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41" w:rsidRPr="00087629" w:rsidRDefault="00C66579" w:rsidP="0078613D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hAnsi="Verdana"/>
          <w:b/>
          <w:bCs/>
          <w:i/>
          <w:iCs/>
          <w:smallCaps/>
          <w:sz w:val="20"/>
          <w:szCs w:val="20"/>
          <w:lang w:eastAsia="pl-PL"/>
        </w:rPr>
      </w:pP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Załącznik nr 5</w:t>
      </w:r>
      <w:r w:rsidR="00F67C41" w:rsidRPr="00AC041B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 xml:space="preserve"> do SIWZ</w:t>
      </w: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 xml:space="preserve"> nr </w:t>
      </w:r>
      <w:r w:rsidR="002D2411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ZGK.</w:t>
      </w:r>
      <w:r w:rsidR="00A03C13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271.2</w:t>
      </w:r>
      <w:bookmarkStart w:id="0" w:name="_GoBack"/>
      <w:bookmarkEnd w:id="0"/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.2019</w:t>
      </w:r>
    </w:p>
    <w:p w:rsidR="00F67C41" w:rsidRPr="00087629" w:rsidRDefault="00F67C41" w:rsidP="0078613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4"/>
          <w:lang w:eastAsia="pl-PL"/>
        </w:rPr>
      </w:pPr>
      <w:r w:rsidRPr="005E18B1">
        <w:rPr>
          <w:rFonts w:cs="Calibri"/>
          <w:b/>
          <w:spacing w:val="32"/>
          <w:sz w:val="24"/>
          <w:szCs w:val="24"/>
          <w:lang w:eastAsia="pl-PL"/>
        </w:rPr>
        <w:t>OŚWIADCZENIE WYKONAWCY</w:t>
      </w: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0"/>
          <w:lang w:eastAsia="pl-PL"/>
        </w:rPr>
      </w:pPr>
      <w:r w:rsidRPr="005E18B1">
        <w:rPr>
          <w:rFonts w:cs="Calibri"/>
          <w:b/>
          <w:spacing w:val="32"/>
          <w:sz w:val="24"/>
          <w:szCs w:val="20"/>
          <w:lang w:eastAsia="pl-PL"/>
        </w:rPr>
        <w:t>W SPRAWIE PRZYNALEŻNOŚCI DO GRUPY KAPITAŁOWEJ</w:t>
      </w:r>
    </w:p>
    <w:p w:rsidR="00F67C41" w:rsidRDefault="00F67C41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  <w:r w:rsidRPr="005E18B1">
        <w:rPr>
          <w:rFonts w:cs="Calibri"/>
          <w:b/>
          <w:sz w:val="24"/>
          <w:szCs w:val="20"/>
          <w:lang w:eastAsia="pl-PL"/>
        </w:rPr>
        <w:t>złożone w trybie art. 24 ust. 11 ustawy PZP</w:t>
      </w:r>
    </w:p>
    <w:p w:rsidR="00AC041B" w:rsidRPr="005E18B1" w:rsidRDefault="00AC041B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  <w:r w:rsidRPr="005E18B1">
        <w:rPr>
          <w:rFonts w:cs="Calibri"/>
          <w:i/>
          <w:lang w:eastAsia="pl-PL"/>
        </w:rPr>
        <w:t>W związku ze złożeniem oferty w postępowaniu o udzielenie zamówienia publicznego</w:t>
      </w:r>
      <w:r w:rsidRPr="005E18B1">
        <w:rPr>
          <w:rFonts w:cs="Calibri"/>
          <w:lang w:eastAsia="pl-PL"/>
        </w:rPr>
        <w:t xml:space="preserve"> </w:t>
      </w: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</w:p>
    <w:p w:rsidR="00F67C41" w:rsidRPr="00C66579" w:rsidRDefault="00C66579" w:rsidP="00C66579">
      <w:pPr>
        <w:spacing w:line="276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Zakup i dostawa </w:t>
      </w:r>
      <w:r w:rsidRPr="00B80A90">
        <w:rPr>
          <w:rFonts w:cs="Calibri"/>
          <w:b/>
        </w:rPr>
        <w:t>wyposażenia na PSZOK</w:t>
      </w:r>
      <w:r>
        <w:rPr>
          <w:rFonts w:cs="Calibri"/>
        </w:rPr>
        <w:t xml:space="preserve"> w ramach</w:t>
      </w:r>
      <w:r w:rsidRPr="006F00AE">
        <w:rPr>
          <w:rFonts w:cs="Arial"/>
        </w:rPr>
        <w:t xml:space="preserve"> projektu pn.: </w:t>
      </w:r>
      <w:r w:rsidRPr="00B80A90">
        <w:rPr>
          <w:rFonts w:cs="Calibri"/>
        </w:rPr>
        <w:t>„Budowa Punktu Selektywnego Zbierania Odpadów Komunalnych w Gminie Łącko”</w:t>
      </w:r>
      <w:r w:rsidRPr="006F00AE">
        <w:rPr>
          <w:rFonts w:cs="Calibri"/>
        </w:rPr>
        <w:t xml:space="preserve"> w ramach Regionalnego Programu Operacyjnego Województwa </w:t>
      </w:r>
      <w:r>
        <w:rPr>
          <w:rFonts w:cs="Calibri"/>
        </w:rPr>
        <w:t>Małopolskiego</w:t>
      </w:r>
      <w:r w:rsidRPr="006F00AE">
        <w:rPr>
          <w:rFonts w:cs="Calibri"/>
        </w:rPr>
        <w:t xml:space="preserve"> na lata 2014-2020, </w:t>
      </w:r>
      <w:r>
        <w:rPr>
          <w:rFonts w:cs="Calibri"/>
        </w:rPr>
        <w:t>Osi Priorytetowej 5</w:t>
      </w:r>
      <w:r w:rsidRPr="006F00AE">
        <w:rPr>
          <w:rFonts w:cs="Calibri"/>
        </w:rPr>
        <w:t xml:space="preserve"> </w:t>
      </w:r>
      <w:r>
        <w:rPr>
          <w:rFonts w:cs="Calibri"/>
        </w:rPr>
        <w:t>Ochrona Środowiska</w:t>
      </w:r>
      <w:r w:rsidRPr="006F00AE">
        <w:rPr>
          <w:rFonts w:cs="Calibri"/>
        </w:rPr>
        <w:t xml:space="preserve">, </w:t>
      </w:r>
      <w:r>
        <w:rPr>
          <w:rFonts w:cs="Calibri"/>
        </w:rPr>
        <w:t>Działania 5.2</w:t>
      </w:r>
      <w:r w:rsidRPr="006F00AE">
        <w:rPr>
          <w:rFonts w:cs="Calibri"/>
        </w:rPr>
        <w:t xml:space="preserve"> - </w:t>
      </w:r>
      <w:r>
        <w:rPr>
          <w:rFonts w:cs="Calibri"/>
        </w:rPr>
        <w:t xml:space="preserve"> Rozwijanie systemu g</w:t>
      </w:r>
      <w:r w:rsidRPr="006F00AE">
        <w:rPr>
          <w:rFonts w:cs="Calibri"/>
        </w:rPr>
        <w:t>ospodark</w:t>
      </w:r>
      <w:r>
        <w:rPr>
          <w:rFonts w:cs="Calibri"/>
        </w:rPr>
        <w:t>i</w:t>
      </w:r>
      <w:r w:rsidRPr="006F00AE">
        <w:rPr>
          <w:rFonts w:cs="Calibri"/>
        </w:rPr>
        <w:t xml:space="preserve"> odpadami </w:t>
      </w:r>
      <w:r>
        <w:rPr>
          <w:rFonts w:cs="Calibri"/>
        </w:rPr>
        <w:t xml:space="preserve">współfinansowanego </w:t>
      </w:r>
      <w:r w:rsidRPr="006F00AE">
        <w:rPr>
          <w:rFonts w:cs="Calibri"/>
        </w:rPr>
        <w:t>z Europejskiego Funduszu Rozwoju Regionalnego</w:t>
      </w:r>
      <w:r>
        <w:rPr>
          <w:rFonts w:cs="Calibri"/>
        </w:rPr>
        <w:t>.</w:t>
      </w:r>
    </w:p>
    <w:p w:rsidR="00F67C41" w:rsidRPr="005E18B1" w:rsidRDefault="00F67C41" w:rsidP="005E18B1">
      <w:pPr>
        <w:tabs>
          <w:tab w:val="left" w:pos="284"/>
        </w:tabs>
        <w:spacing w:after="0" w:line="300" w:lineRule="auto"/>
        <w:jc w:val="both"/>
        <w:rPr>
          <w:rFonts w:cs="Calibri"/>
          <w:b/>
          <w:lang w:eastAsia="pl-PL"/>
        </w:rPr>
      </w:pPr>
      <w:r w:rsidRPr="005E18B1">
        <w:rPr>
          <w:rFonts w:cs="Calibri"/>
          <w:i/>
          <w:lang w:eastAsia="pl-PL"/>
        </w:rPr>
        <w:t>mając na uwadze obowiązek wynikający z art. 24 ust. 11 ustawy PZP,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C66579" w:rsidRDefault="00F67C41" w:rsidP="005E18B1">
      <w:pPr>
        <w:spacing w:after="0" w:line="300" w:lineRule="auto"/>
        <w:rPr>
          <w:rFonts w:cs="Calibri"/>
          <w:b/>
          <w:lang w:eastAsia="pl-PL"/>
        </w:rPr>
      </w:pPr>
      <w:r w:rsidRPr="00C66579">
        <w:rPr>
          <w:rFonts w:cs="Calibri"/>
          <w:b/>
          <w:lang w:eastAsia="pl-PL"/>
        </w:rPr>
        <w:t xml:space="preserve">Wykonawca 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…………………………………………………………………………………………….……………...….….</w:t>
      </w: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……………………………………………………………………………………………………..…..………..</w:t>
      </w: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(podać nazwę i adres Wykonawcy)</w:t>
      </w:r>
    </w:p>
    <w:p w:rsidR="00F67C41" w:rsidRPr="005E18B1" w:rsidRDefault="00F67C41" w:rsidP="005E18B1">
      <w:pPr>
        <w:suppressAutoHyphens/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oświadcza, że </w:t>
      </w:r>
      <w:r w:rsidRPr="005E18B1">
        <w:rPr>
          <w:rFonts w:cs="Calibri"/>
          <w:b/>
          <w:lang w:eastAsia="pl-PL"/>
        </w:rPr>
        <w:t>należy/nie należy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i/>
          <w:sz w:val="18"/>
          <w:szCs w:val="18"/>
          <w:lang w:eastAsia="pl-PL"/>
        </w:rPr>
        <w:t>(niepotrzebne należy skreślić)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b/>
          <w:lang w:eastAsia="pl-PL"/>
        </w:rPr>
        <w:t>do tej samej grupy kapitałowej</w:t>
      </w:r>
      <w:r w:rsidRPr="005E18B1">
        <w:rPr>
          <w:rFonts w:cs="Calibri"/>
          <w:lang w:eastAsia="pl-PL"/>
        </w:rPr>
        <w:br/>
        <w:t xml:space="preserve">w rozumieniu </w:t>
      </w:r>
      <w:r w:rsidRPr="005E18B1">
        <w:rPr>
          <w:rFonts w:cs="Calibri"/>
          <w:i/>
          <w:lang w:eastAsia="pl-PL"/>
        </w:rPr>
        <w:t xml:space="preserve">ustawy </w:t>
      </w:r>
      <w:r w:rsidRPr="005E18B1">
        <w:rPr>
          <w:rFonts w:cs="Calibri"/>
          <w:lang w:eastAsia="pl-PL"/>
        </w:rPr>
        <w:t xml:space="preserve">z dnia 16 lutego 2007 r. </w:t>
      </w:r>
      <w:r w:rsidRPr="005E18B1">
        <w:rPr>
          <w:rFonts w:cs="Calibri"/>
          <w:i/>
          <w:lang w:eastAsia="pl-PL"/>
        </w:rPr>
        <w:t>o ochronie konkurencji i konsumentów</w:t>
      </w:r>
      <w:r w:rsidRPr="005E18B1">
        <w:rPr>
          <w:rFonts w:cs="Calibri"/>
          <w:lang w:eastAsia="pl-PL"/>
        </w:rPr>
        <w:br/>
        <w:t xml:space="preserve">(Dz. U. z </w:t>
      </w:r>
      <w:r w:rsidR="00C66579">
        <w:rPr>
          <w:rFonts w:cs="Calibri"/>
          <w:lang w:eastAsia="pl-PL"/>
        </w:rPr>
        <w:t>2019</w:t>
      </w:r>
      <w:r w:rsidRPr="002A0AE0">
        <w:rPr>
          <w:rFonts w:cs="Calibri"/>
          <w:lang w:eastAsia="pl-PL"/>
        </w:rPr>
        <w:t xml:space="preserve"> r. poz. </w:t>
      </w:r>
      <w:r w:rsidR="00C66579">
        <w:rPr>
          <w:rFonts w:cs="Calibri"/>
          <w:lang w:eastAsia="pl-PL"/>
        </w:rPr>
        <w:t>369</w:t>
      </w:r>
      <w:r w:rsidRPr="005E18B1">
        <w:rPr>
          <w:rFonts w:cs="Calibri"/>
          <w:lang w:eastAsia="pl-PL"/>
        </w:rPr>
        <w:t>), o której mowa w art. 24 ust. 1 pkt 23 ustawy PZP</w:t>
      </w:r>
      <w:r w:rsidRPr="005E18B1">
        <w:rPr>
          <w:rFonts w:cs="Calibri"/>
          <w:lang w:eastAsia="pl-PL"/>
        </w:rPr>
        <w:br/>
        <w:t>– wraz z innymi Wykonawcami, którzy złożyli odrębne oferty/oferty częściowe w niniejszym postępowaniu (zgodnie z wykazem zamieszonym niżej).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Wykaz Wykonawców należących do tej samej grupy kapitałowej, którzy złożyli odrębne oferty/oferty częściowe w niniejszym postępowaniu: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spacing w:after="0" w:line="300" w:lineRule="auto"/>
        <w:ind w:left="142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(wypełnić, jeżeli dotyczy – należy powielić wedle konieczności)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(jeżeli dotyczy)</w:t>
      </w:r>
    </w:p>
    <w:p w:rsidR="00F67C41" w:rsidRPr="005E18B1" w:rsidRDefault="00F67C41" w:rsidP="005E18B1">
      <w:pPr>
        <w:spacing w:after="0" w:line="276" w:lineRule="auto"/>
        <w:rPr>
          <w:rFonts w:cs="Calibri"/>
          <w:sz w:val="24"/>
          <w:szCs w:val="24"/>
          <w:highlight w:val="green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     </w:t>
      </w:r>
      <w:r>
        <w:rPr>
          <w:rFonts w:cs="Calibri"/>
          <w:lang w:eastAsia="pl-PL"/>
        </w:rPr>
        <w:t>………………………….</w:t>
      </w:r>
      <w:r w:rsidRPr="005E18B1">
        <w:rPr>
          <w:rFonts w:cs="Calibri"/>
          <w:lang w:eastAsia="pl-PL"/>
        </w:rPr>
        <w:t xml:space="preserve">….                                    </w:t>
      </w:r>
      <w:r>
        <w:rPr>
          <w:rFonts w:cs="Calibri"/>
          <w:lang w:eastAsia="pl-PL"/>
        </w:rPr>
        <w:t xml:space="preserve"> ...…………………………………</w:t>
      </w:r>
      <w:r w:rsidRPr="005E18B1">
        <w:rPr>
          <w:rFonts w:cs="Calibri"/>
          <w:lang w:eastAsia="pl-PL"/>
        </w:rPr>
        <w:t>………………………………………………</w:t>
      </w:r>
    </w:p>
    <w:p w:rsidR="00F67C41" w:rsidRPr="005E18B1" w:rsidRDefault="00F67C41" w:rsidP="005E18B1">
      <w:pPr>
        <w:keepNext/>
        <w:spacing w:after="0" w:line="276" w:lineRule="auto"/>
        <w:ind w:left="960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                                              </w:t>
      </w:r>
    </w:p>
    <w:p w:rsidR="00F67C41" w:rsidRPr="005E18B1" w:rsidRDefault="00F67C41" w:rsidP="005E18B1">
      <w:pPr>
        <w:keepNext/>
        <w:spacing w:after="0" w:line="276" w:lineRule="auto"/>
        <w:ind w:left="5529" w:hanging="5529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(miejscowość , data)                                                                    (czytelny podpis lub podpis z pieczątką imienną osoby upoważnionej / osób upoważnionych do reprezentowania Wykonawcy) </w:t>
      </w: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8"/>
          <w:szCs w:val="8"/>
          <w:lang w:eastAsia="pl-PL"/>
        </w:rPr>
      </w:pP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F67C41" w:rsidRPr="005E18B1" w:rsidRDefault="00F67C41" w:rsidP="005E18B1">
      <w:pPr>
        <w:spacing w:after="0" w:line="240" w:lineRule="auto"/>
        <w:rPr>
          <w:rFonts w:cs="Calibri"/>
          <w:i/>
          <w:sz w:val="20"/>
          <w:szCs w:val="20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INFORMACJE NA TEMAT TRYBU ZŁOŻENIA NINIEJSZEGO OŚWIADCZENIA</w:t>
      </w:r>
    </w:p>
    <w:p w:rsidR="00F67C41" w:rsidRPr="005E18B1" w:rsidRDefault="00F67C4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 xml:space="preserve">Oświadczenie należy złożyć u Zamawiającego w formie pisemnej (oryginale), </w:t>
      </w:r>
      <w:r w:rsidRPr="005E18B1">
        <w:rPr>
          <w:rFonts w:cs="Calibri"/>
          <w:bCs/>
          <w:i/>
          <w:sz w:val="18"/>
          <w:szCs w:val="18"/>
          <w:lang w:eastAsia="pl-PL"/>
        </w:rPr>
        <w:t>w terminie 3 dni od dnia zamieszczenia na stronie internetowej Zamawiającego informacji, o której mowa w art. 86 ust. 5 ustawy PZP – protokołu z otwarcia ofert.</w:t>
      </w:r>
    </w:p>
    <w:p w:rsidR="00F67C41" w:rsidRPr="00AC041B" w:rsidRDefault="00F67C41" w:rsidP="00AC041B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bCs/>
          <w:i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F67C41" w:rsidRPr="00AC041B" w:rsidSect="00C66579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71" w:rsidRDefault="00472B71">
      <w:r>
        <w:separator/>
      </w:r>
    </w:p>
  </w:endnote>
  <w:endnote w:type="continuationSeparator" w:id="0">
    <w:p w:rsidR="00472B71" w:rsidRDefault="0047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71" w:rsidRDefault="00472B71">
      <w:r>
        <w:separator/>
      </w:r>
    </w:p>
  </w:footnote>
  <w:footnote w:type="continuationSeparator" w:id="0">
    <w:p w:rsidR="00472B71" w:rsidRDefault="0047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C41" w:rsidRPr="00AC041B" w:rsidRDefault="00CE4CAE" w:rsidP="00AC041B">
    <w:pPr>
      <w:pStyle w:val="Stopka"/>
      <w:tabs>
        <w:tab w:val="clear" w:pos="4536"/>
        <w:tab w:val="left" w:pos="3332"/>
        <w:tab w:val="center" w:pos="3442"/>
        <w:tab w:val="right" w:pos="7978"/>
      </w:tabs>
      <w:rPr>
        <w:rFonts w:ascii="Times" w:hAnsi="Times" w:cs="Times"/>
        <w:b/>
        <w:spacing w:val="98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616585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C41" w:rsidRPr="00135100">
      <w:rPr>
        <w:sz w:val="20"/>
      </w:rPr>
      <w:tab/>
    </w:r>
    <w:r w:rsidR="00F67C41" w:rsidRPr="00135100">
      <w:rPr>
        <w:sz w:val="20"/>
      </w:rPr>
      <w:tab/>
    </w:r>
  </w:p>
  <w:p w:rsidR="00F67C41" w:rsidRDefault="00F67C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2"/>
    <w:rsid w:val="00087629"/>
    <w:rsid w:val="000A44FF"/>
    <w:rsid w:val="00135100"/>
    <w:rsid w:val="002A0AE0"/>
    <w:rsid w:val="002B0198"/>
    <w:rsid w:val="002D2411"/>
    <w:rsid w:val="00314AFF"/>
    <w:rsid w:val="00323F74"/>
    <w:rsid w:val="003B3AEB"/>
    <w:rsid w:val="003D1DA1"/>
    <w:rsid w:val="00472B71"/>
    <w:rsid w:val="005825EE"/>
    <w:rsid w:val="005829F4"/>
    <w:rsid w:val="005E18B1"/>
    <w:rsid w:val="00665DF6"/>
    <w:rsid w:val="006C7E32"/>
    <w:rsid w:val="0078613D"/>
    <w:rsid w:val="00857231"/>
    <w:rsid w:val="009A010E"/>
    <w:rsid w:val="00A03C13"/>
    <w:rsid w:val="00AC041B"/>
    <w:rsid w:val="00AF70A1"/>
    <w:rsid w:val="00B13716"/>
    <w:rsid w:val="00B352A1"/>
    <w:rsid w:val="00C66579"/>
    <w:rsid w:val="00C74C5B"/>
    <w:rsid w:val="00CE1F22"/>
    <w:rsid w:val="00CE4CAE"/>
    <w:rsid w:val="00EA2142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478592-1149-47ED-BBBC-F1BEAFB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13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Pr>
      <w:rFonts w:cs="Times New Roman"/>
      <w:lang w:eastAsia="en-US"/>
    </w:rPr>
  </w:style>
  <w:style w:type="character" w:customStyle="1" w:styleId="NagwekZnak">
    <w:name w:val="Nagłówek Znak"/>
    <w:link w:val="Nagwek"/>
    <w:uiPriority w:val="99"/>
    <w:locked/>
    <w:rsid w:val="003D1DA1"/>
    <w:rPr>
      <w:rFonts w:ascii="Calibri" w:hAnsi="Calibri"/>
      <w:sz w:val="22"/>
      <w:lang w:val="pl-PL" w:eastAsia="en-US"/>
    </w:rPr>
  </w:style>
  <w:style w:type="character" w:customStyle="1" w:styleId="StopkaZnak">
    <w:name w:val="Stopka Znak"/>
    <w:link w:val="Stopka"/>
    <w:uiPriority w:val="99"/>
    <w:locked/>
    <w:rsid w:val="003D1DA1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5</cp:revision>
  <dcterms:created xsi:type="dcterms:W3CDTF">2019-04-15T11:59:00Z</dcterms:created>
  <dcterms:modified xsi:type="dcterms:W3CDTF">2019-05-28T08:32:00Z</dcterms:modified>
</cp:coreProperties>
</file>