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5C" w:rsidRDefault="008D4C5C">
      <w:pPr>
        <w:pStyle w:val="Default"/>
        <w:jc w:val="both"/>
      </w:pPr>
    </w:p>
    <w:p w:rsidR="008D4C5C" w:rsidRPr="009162AE" w:rsidRDefault="0058084C">
      <w:pPr>
        <w:pStyle w:val="Standard"/>
        <w:spacing w:after="0" w:line="240" w:lineRule="auto"/>
        <w:jc w:val="center"/>
        <w:rPr>
          <w:color w:val="4472C4" w:themeColor="accent5"/>
        </w:rPr>
      </w:pPr>
      <w:r w:rsidRPr="009162AE">
        <w:rPr>
          <w:color w:val="4472C4" w:themeColor="accent5"/>
        </w:rPr>
        <w:t xml:space="preserve"> </w:t>
      </w:r>
      <w:r w:rsidRPr="009162AE">
        <w:rPr>
          <w:rFonts w:ascii="Times New Roman" w:hAnsi="Times New Roman"/>
          <w:b/>
          <w:color w:val="4472C4" w:themeColor="accent5"/>
          <w:sz w:val="32"/>
          <w:szCs w:val="32"/>
        </w:rPr>
        <w:t>SPECYFIKACJA</w:t>
      </w:r>
    </w:p>
    <w:p w:rsidR="008D4C5C" w:rsidRPr="009162AE" w:rsidRDefault="0058084C">
      <w:pPr>
        <w:pStyle w:val="Standard"/>
        <w:spacing w:after="0" w:line="240" w:lineRule="auto"/>
        <w:jc w:val="center"/>
        <w:rPr>
          <w:rFonts w:ascii="Times New Roman" w:hAnsi="Times New Roman"/>
          <w:b/>
          <w:color w:val="4472C4" w:themeColor="accent5"/>
          <w:sz w:val="32"/>
          <w:szCs w:val="32"/>
        </w:rPr>
      </w:pPr>
      <w:r w:rsidRPr="009162AE">
        <w:rPr>
          <w:rFonts w:ascii="Times New Roman" w:hAnsi="Times New Roman"/>
          <w:b/>
          <w:color w:val="4472C4" w:themeColor="accent5"/>
          <w:sz w:val="32"/>
          <w:szCs w:val="32"/>
        </w:rPr>
        <w:t>ISTOTNYCH WARUNKÓW ZAMÓWIENIA</w:t>
      </w:r>
    </w:p>
    <w:p w:rsidR="008D4C5C" w:rsidRDefault="008D4C5C">
      <w:pPr>
        <w:pStyle w:val="Standard"/>
        <w:spacing w:after="0" w:line="240" w:lineRule="auto"/>
        <w:jc w:val="center"/>
        <w:rPr>
          <w:color w:val="FFC000"/>
        </w:rPr>
      </w:pPr>
    </w:p>
    <w:p w:rsidR="008D4C5C" w:rsidRDefault="0058084C">
      <w:pPr>
        <w:pStyle w:val="Standard"/>
        <w:jc w:val="center"/>
      </w:pPr>
      <w:r>
        <w:rPr>
          <w:rFonts w:ascii="Times New Roman" w:hAnsi="Times New Roman"/>
        </w:rPr>
        <w:t xml:space="preserve">dotycząca postępowania o udzielenie zamówienia publicznego prowadzonego                                                                                </w:t>
      </w:r>
      <w:r>
        <w:rPr>
          <w:rFonts w:ascii="Times New Roman" w:hAnsi="Times New Roman"/>
          <w:color w:val="auto"/>
        </w:rPr>
        <w:t>w trybie przetargu nieograniczonego na zadanie pod nazwą:</w:t>
      </w:r>
    </w:p>
    <w:p w:rsidR="008D4C5C" w:rsidRPr="009162AE" w:rsidRDefault="0058084C">
      <w:pPr>
        <w:pStyle w:val="Standard"/>
        <w:jc w:val="center"/>
        <w:rPr>
          <w:color w:val="4472C4" w:themeColor="accent5"/>
        </w:rPr>
      </w:pPr>
      <w:r w:rsidRPr="009162AE">
        <w:rPr>
          <w:rStyle w:val="FontStyle31"/>
          <w:bCs/>
          <w:i w:val="0"/>
          <w:iCs/>
          <w:color w:val="4472C4" w:themeColor="accent5"/>
          <w:sz w:val="22"/>
        </w:rPr>
        <w:t>„</w:t>
      </w:r>
      <w:r w:rsidR="009162AE" w:rsidRPr="009162AE">
        <w:rPr>
          <w:rStyle w:val="FontStyle31"/>
          <w:bCs/>
          <w:i w:val="0"/>
          <w:iCs/>
          <w:color w:val="4472C4" w:themeColor="accent5"/>
          <w:sz w:val="20"/>
        </w:rPr>
        <w:t>DOSTAWA ENERGII ELEKTRYCZNEJ W 2019 ROKU</w:t>
      </w:r>
      <w:r w:rsidR="009162AE">
        <w:rPr>
          <w:rStyle w:val="FontStyle31"/>
          <w:bCs/>
          <w:i w:val="0"/>
          <w:iCs/>
          <w:color w:val="4472C4" w:themeColor="accent5"/>
          <w:sz w:val="20"/>
        </w:rPr>
        <w:t>,</w:t>
      </w:r>
      <w:r w:rsidR="009162AE" w:rsidRPr="009162AE">
        <w:rPr>
          <w:rStyle w:val="FontStyle31"/>
          <w:bCs/>
          <w:i w:val="0"/>
          <w:iCs/>
          <w:color w:val="4472C4" w:themeColor="accent5"/>
          <w:sz w:val="22"/>
        </w:rPr>
        <w:t xml:space="preserve"> </w:t>
      </w:r>
      <w:r w:rsidR="009162AE" w:rsidRPr="009162AE">
        <w:rPr>
          <w:rStyle w:val="FontStyle31"/>
          <w:bCs/>
          <w:i w:val="0"/>
          <w:iCs/>
          <w:color w:val="4472C4" w:themeColor="accent5"/>
          <w:sz w:val="20"/>
        </w:rPr>
        <w:t>DLA BUDYNKÓW I OBIEKTÓW ADMINISTROWANYCH PRZEZ ZAKŁAD GOSPODARKI KOMUNALNEJ W ŁĄCKU</w:t>
      </w:r>
      <w:r w:rsidR="00B900D1">
        <w:rPr>
          <w:rStyle w:val="FontStyle31"/>
          <w:bCs/>
          <w:i w:val="0"/>
          <w:iCs/>
          <w:color w:val="4472C4" w:themeColor="accent5"/>
          <w:sz w:val="20"/>
        </w:rPr>
        <w:t xml:space="preserve"> ”</w:t>
      </w:r>
    </w:p>
    <w:p w:rsidR="008D4C5C" w:rsidRDefault="008D4C5C">
      <w:pPr>
        <w:pStyle w:val="Standard"/>
        <w:jc w:val="left"/>
      </w:pPr>
    </w:p>
    <w:p w:rsidR="008D4C5C" w:rsidRDefault="0058084C">
      <w:pPr>
        <w:pStyle w:val="Standard"/>
        <w:jc w:val="left"/>
      </w:pPr>
      <w:r>
        <w:rPr>
          <w:rFonts w:ascii="Times New Roman" w:hAnsi="Times New Roman"/>
        </w:rPr>
        <w:t xml:space="preserve">Nr postępowania: </w:t>
      </w:r>
      <w:r>
        <w:rPr>
          <w:rFonts w:ascii="Times New Roman" w:hAnsi="Times New Roman"/>
          <w:b/>
        </w:rPr>
        <w:t>ZGK.271</w:t>
      </w:r>
      <w:r w:rsidR="002C3BA3">
        <w:rPr>
          <w:rFonts w:ascii="Times New Roman" w:hAnsi="Times New Roman"/>
          <w:b/>
        </w:rPr>
        <w:t>.10</w:t>
      </w:r>
      <w:r>
        <w:rPr>
          <w:rFonts w:ascii="Times New Roman" w:hAnsi="Times New Roman"/>
          <w:b/>
        </w:rPr>
        <w:t>.2018</w:t>
      </w:r>
    </w:p>
    <w:p w:rsidR="008D4C5C" w:rsidRPr="009162AE" w:rsidRDefault="008D4C5C">
      <w:pPr>
        <w:pStyle w:val="Standard"/>
        <w:jc w:val="left"/>
        <w:rPr>
          <w:rFonts w:ascii="Times New Roman" w:hAnsi="Times New Roman"/>
          <w:b/>
          <w:color w:val="4472C4" w:themeColor="accent5"/>
        </w:rPr>
      </w:pPr>
    </w:p>
    <w:p w:rsidR="008D4C5C" w:rsidRPr="009162AE" w:rsidRDefault="0058084C">
      <w:pPr>
        <w:pStyle w:val="Standard"/>
        <w:jc w:val="left"/>
        <w:rPr>
          <w:color w:val="4472C4" w:themeColor="accent5"/>
        </w:rPr>
      </w:pPr>
      <w:r w:rsidRPr="009162AE">
        <w:rPr>
          <w:rFonts w:ascii="Times New Roman" w:hAnsi="Times New Roman"/>
          <w:b/>
          <w:bCs/>
          <w:color w:val="4472C4" w:themeColor="accent5"/>
          <w:sz w:val="24"/>
          <w:szCs w:val="24"/>
        </w:rPr>
        <w:t>I. Informacje ogólne:</w:t>
      </w:r>
    </w:p>
    <w:p w:rsidR="008D4C5C" w:rsidRDefault="0058084C">
      <w:pPr>
        <w:pStyle w:val="Nagwek1"/>
        <w:numPr>
          <w:ilvl w:val="0"/>
          <w:numId w:val="3"/>
        </w:numPr>
        <w:spacing w:before="0" w:line="240" w:lineRule="auto"/>
        <w:rPr>
          <w:rFonts w:ascii="Times New Roman" w:hAnsi="Times New Roman"/>
          <w:color w:val="00000A"/>
          <w:sz w:val="22"/>
          <w:szCs w:val="22"/>
        </w:rPr>
      </w:pPr>
      <w:r>
        <w:rPr>
          <w:rFonts w:ascii="Times New Roman" w:hAnsi="Times New Roman"/>
          <w:color w:val="00000A"/>
          <w:sz w:val="22"/>
          <w:szCs w:val="22"/>
        </w:rPr>
        <w:t>Nazwa i adres Zamawiającego:</w:t>
      </w:r>
    </w:p>
    <w:p w:rsidR="008D4C5C" w:rsidRDefault="008D4C5C">
      <w:pPr>
        <w:pStyle w:val="Textbody"/>
        <w:rPr>
          <w:lang w:eastAsia="pl-PL"/>
        </w:rPr>
      </w:pPr>
    </w:p>
    <w:p w:rsidR="008D4C5C" w:rsidRDefault="0058084C">
      <w:pPr>
        <w:pStyle w:val="Akapitzlist"/>
        <w:spacing w:after="0" w:line="240" w:lineRule="auto"/>
        <w:ind w:left="0"/>
      </w:pPr>
      <w:r>
        <w:rPr>
          <w:rFonts w:ascii="Times New Roman" w:hAnsi="Times New Roman"/>
        </w:rPr>
        <w:t xml:space="preserve">Zamawiający: </w:t>
      </w:r>
      <w:r>
        <w:rPr>
          <w:rFonts w:ascii="Times New Roman" w:hAnsi="Times New Roman"/>
        </w:rPr>
        <w:tab/>
      </w:r>
      <w:r>
        <w:rPr>
          <w:rFonts w:ascii="Times New Roman" w:hAnsi="Times New Roman"/>
          <w:b/>
        </w:rPr>
        <w:t>Gmina Łącko-Zakład Gospodarki Komunalnej w Łącku</w:t>
      </w:r>
    </w:p>
    <w:p w:rsidR="008D4C5C" w:rsidRDefault="0058084C">
      <w:pPr>
        <w:pStyle w:val="Akapitzlist"/>
        <w:spacing w:after="0" w:line="240" w:lineRule="auto"/>
        <w:ind w:left="0"/>
      </w:pPr>
      <w:r>
        <w:rPr>
          <w:rFonts w:ascii="Times New Roman" w:hAnsi="Times New Roman"/>
        </w:rPr>
        <w:t xml:space="preserve">Adres: </w:t>
      </w:r>
      <w:r>
        <w:rPr>
          <w:rFonts w:ascii="Times New Roman" w:hAnsi="Times New Roman"/>
        </w:rPr>
        <w:tab/>
      </w:r>
      <w:r>
        <w:rPr>
          <w:rFonts w:ascii="Times New Roman" w:hAnsi="Times New Roman"/>
        </w:rPr>
        <w:tab/>
      </w:r>
      <w:r>
        <w:rPr>
          <w:rFonts w:ascii="Times New Roman" w:hAnsi="Times New Roman"/>
          <w:b/>
        </w:rPr>
        <w:t>Łącko 755, 33-390 Łącko</w:t>
      </w:r>
    </w:p>
    <w:p w:rsidR="008D4C5C" w:rsidRDefault="0058084C">
      <w:pPr>
        <w:pStyle w:val="Akapitzlist"/>
        <w:spacing w:after="0" w:line="240" w:lineRule="auto"/>
        <w:ind w:left="0"/>
      </w:pPr>
      <w:r>
        <w:rPr>
          <w:rFonts w:ascii="Times New Roman" w:hAnsi="Times New Roman"/>
        </w:rPr>
        <w:t>Fax:</w:t>
      </w:r>
      <w:r>
        <w:rPr>
          <w:rFonts w:ascii="Times New Roman" w:hAnsi="Times New Roman"/>
        </w:rPr>
        <w:tab/>
        <w:t xml:space="preserve">            </w:t>
      </w:r>
      <w:r>
        <w:rPr>
          <w:rFonts w:ascii="Times New Roman" w:hAnsi="Times New Roman"/>
          <w:b/>
        </w:rPr>
        <w:t>+48 18 444-55-58 wew.9</w:t>
      </w:r>
    </w:p>
    <w:p w:rsidR="008D4C5C" w:rsidRPr="0012227D" w:rsidRDefault="0058084C">
      <w:pPr>
        <w:pStyle w:val="Akapitzlist"/>
        <w:spacing w:after="0" w:line="240" w:lineRule="auto"/>
        <w:ind w:left="0"/>
        <w:rPr>
          <w:lang w:val="en-US"/>
        </w:rPr>
      </w:pPr>
      <w:r>
        <w:rPr>
          <w:rFonts w:ascii="Times New Roman" w:hAnsi="Times New Roman"/>
          <w:lang w:val="en-US"/>
        </w:rPr>
        <w:t>E-mail:</w:t>
      </w:r>
      <w:r>
        <w:rPr>
          <w:rFonts w:ascii="Times New Roman" w:hAnsi="Times New Roman"/>
          <w:lang w:val="en-US"/>
        </w:rPr>
        <w:tab/>
      </w:r>
      <w:r>
        <w:rPr>
          <w:rFonts w:ascii="Times New Roman" w:hAnsi="Times New Roman"/>
          <w:lang w:val="en-US"/>
        </w:rPr>
        <w:tab/>
        <w:t xml:space="preserve"> </w:t>
      </w:r>
      <w:r>
        <w:rPr>
          <w:rFonts w:ascii="Times New Roman" w:hAnsi="Times New Roman"/>
          <w:b/>
          <w:lang w:val="en-US"/>
        </w:rPr>
        <w:t>przetargi_zgk@lacko.pl</w:t>
      </w:r>
    </w:p>
    <w:p w:rsidR="008D4C5C" w:rsidRDefault="0058084C">
      <w:pPr>
        <w:pStyle w:val="Akapitzlist"/>
        <w:spacing w:after="0" w:line="240" w:lineRule="auto"/>
        <w:ind w:left="0"/>
      </w:pPr>
      <w:r>
        <w:rPr>
          <w:rFonts w:ascii="Times New Roman" w:hAnsi="Times New Roman"/>
        </w:rPr>
        <w:t>Strona www:</w:t>
      </w:r>
      <w:r>
        <w:rPr>
          <w:rFonts w:ascii="Times New Roman" w:hAnsi="Times New Roman"/>
        </w:rPr>
        <w:tab/>
        <w:t xml:space="preserve"> </w:t>
      </w:r>
      <w:r>
        <w:rPr>
          <w:rFonts w:ascii="Times New Roman" w:hAnsi="Times New Roman"/>
          <w:b/>
        </w:rPr>
        <w:t>www.lacko.pl/zgk.html</w:t>
      </w:r>
    </w:p>
    <w:p w:rsidR="008D4C5C" w:rsidRDefault="0058084C">
      <w:pPr>
        <w:pStyle w:val="Akapitzlist"/>
        <w:spacing w:after="0" w:line="240" w:lineRule="auto"/>
        <w:ind w:left="0"/>
      </w:pPr>
      <w:r>
        <w:rPr>
          <w:rFonts w:ascii="Times New Roman" w:hAnsi="Times New Roman"/>
        </w:rPr>
        <w:t>NIP:</w:t>
      </w:r>
      <w:r>
        <w:rPr>
          <w:rFonts w:ascii="Times New Roman" w:hAnsi="Times New Roman"/>
        </w:rPr>
        <w:tab/>
      </w:r>
      <w:r>
        <w:rPr>
          <w:rFonts w:ascii="Times New Roman" w:hAnsi="Times New Roman"/>
        </w:rPr>
        <w:tab/>
        <w:t xml:space="preserve"> </w:t>
      </w:r>
      <w:r>
        <w:rPr>
          <w:rFonts w:ascii="Times New Roman" w:hAnsi="Times New Roman"/>
          <w:b/>
        </w:rPr>
        <w:t>734-26-47-493</w:t>
      </w:r>
    </w:p>
    <w:p w:rsidR="008D4C5C" w:rsidRDefault="0058084C">
      <w:pPr>
        <w:pStyle w:val="Akapitzlist"/>
        <w:spacing w:after="0" w:line="240" w:lineRule="auto"/>
        <w:ind w:left="0"/>
      </w:pPr>
      <w:r>
        <w:rPr>
          <w:rFonts w:ascii="Times New Roman" w:hAnsi="Times New Roman"/>
        </w:rPr>
        <w:t>REGON:</w:t>
      </w:r>
      <w:r>
        <w:rPr>
          <w:rFonts w:ascii="Times New Roman" w:hAnsi="Times New Roman"/>
        </w:rPr>
        <w:tab/>
        <w:t xml:space="preserve"> </w:t>
      </w:r>
      <w:r>
        <w:rPr>
          <w:rFonts w:ascii="Times New Roman" w:hAnsi="Times New Roman"/>
          <w:b/>
        </w:rPr>
        <w:t>491936095</w:t>
      </w:r>
    </w:p>
    <w:p w:rsidR="008D4C5C" w:rsidRDefault="0058084C">
      <w:pPr>
        <w:pStyle w:val="Nagwek1"/>
        <w:numPr>
          <w:ilvl w:val="0"/>
          <w:numId w:val="1"/>
        </w:numPr>
      </w:pPr>
      <w:r>
        <w:rPr>
          <w:rFonts w:ascii="Times New Roman" w:hAnsi="Times New Roman"/>
          <w:color w:val="00000A"/>
          <w:sz w:val="22"/>
          <w:szCs w:val="22"/>
        </w:rPr>
        <w:t>Tryb udzielenia</w:t>
      </w:r>
      <w:r>
        <w:rPr>
          <w:rStyle w:val="Rozdzia1Znak"/>
          <w:rFonts w:ascii="Times New Roman" w:hAnsi="Times New Roman"/>
          <w:color w:val="00000A"/>
          <w:sz w:val="22"/>
          <w:szCs w:val="22"/>
        </w:rPr>
        <w:t xml:space="preserve"> </w:t>
      </w:r>
      <w:r>
        <w:rPr>
          <w:rFonts w:ascii="Times New Roman" w:hAnsi="Times New Roman"/>
          <w:color w:val="00000A"/>
          <w:sz w:val="22"/>
          <w:szCs w:val="22"/>
        </w:rPr>
        <w:t>zamówienia</w:t>
      </w:r>
    </w:p>
    <w:p w:rsidR="008D4C5C" w:rsidRDefault="0058084C">
      <w:pPr>
        <w:pStyle w:val="Default"/>
        <w:jc w:val="both"/>
      </w:pPr>
      <w:r>
        <w:rPr>
          <w:rFonts w:ascii="Times New Roman" w:hAnsi="Times New Roman"/>
          <w:sz w:val="22"/>
          <w:szCs w:val="22"/>
        </w:rPr>
        <w:t xml:space="preserve">Postępowanie jest prowadzone w trybie </w:t>
      </w:r>
      <w:r>
        <w:rPr>
          <w:rFonts w:ascii="Times New Roman" w:hAnsi="Times New Roman"/>
          <w:b/>
          <w:sz w:val="22"/>
          <w:szCs w:val="22"/>
        </w:rPr>
        <w:t xml:space="preserve">przetargu nieograniczonego </w:t>
      </w:r>
      <w:r>
        <w:rPr>
          <w:rFonts w:ascii="Times New Roman" w:hAnsi="Times New Roman"/>
          <w:sz w:val="22"/>
          <w:szCs w:val="22"/>
        </w:rPr>
        <w:t>o wartości szacunkowej nie przekraczającej kwot określonych w  art. 11 ust. 8 ustawy z dnia 29 stycznia 2004 r. Prawo zamówień publicznych ( Dz. U. z 2017 r. poz. 1579 ze zm.)</w:t>
      </w:r>
      <w:r>
        <w:rPr>
          <w:rFonts w:cs="F"/>
          <w:color w:val="00000A"/>
          <w:sz w:val="22"/>
          <w:szCs w:val="22"/>
        </w:rPr>
        <w:t xml:space="preserve">.  </w:t>
      </w:r>
      <w:r>
        <w:rPr>
          <w:rFonts w:ascii="Times New Roman" w:hAnsi="Times New Roman" w:cs="Times New Roman"/>
          <w:color w:val="00000A"/>
          <w:sz w:val="22"/>
          <w:szCs w:val="22"/>
        </w:rPr>
        <w:t>Do czynności podejmowanych przez Zamawiającego i Wykonawców, jeżeli przepisy Ustawy nie stanowią inaczej, stosowane będą przepisy ustawy z dnia 23 kwietnia 1964r. –Kodeks cywilny (tekst jedn. Dz. U. z 2018 r., poz. 1025  ze zm.).</w:t>
      </w:r>
    </w:p>
    <w:p w:rsidR="008D4C5C" w:rsidRDefault="008D4C5C">
      <w:pPr>
        <w:pStyle w:val="Default"/>
        <w:jc w:val="both"/>
        <w:rPr>
          <w:rFonts w:cs="F"/>
          <w:color w:val="00000A"/>
          <w:sz w:val="22"/>
          <w:szCs w:val="22"/>
        </w:rPr>
      </w:pPr>
    </w:p>
    <w:p w:rsidR="008D4C5C" w:rsidRPr="009162AE" w:rsidRDefault="0058084C">
      <w:pPr>
        <w:pStyle w:val="Default"/>
        <w:jc w:val="both"/>
        <w:rPr>
          <w:rFonts w:ascii="Times New Roman" w:hAnsi="Times New Roman" w:cs="Times New Roman"/>
          <w:b/>
          <w:bCs/>
          <w:color w:val="4472C4" w:themeColor="accent5"/>
        </w:rPr>
      </w:pPr>
      <w:r w:rsidRPr="009162AE">
        <w:rPr>
          <w:rFonts w:ascii="Times New Roman" w:hAnsi="Times New Roman" w:cs="Times New Roman"/>
          <w:b/>
          <w:bCs/>
          <w:color w:val="4472C4" w:themeColor="accent5"/>
        </w:rPr>
        <w:t>II. Opis i określenie przedmiotu zamówienia oraz wielkości lub zakresu zamówienia:</w:t>
      </w:r>
    </w:p>
    <w:p w:rsidR="008D4C5C" w:rsidRDefault="008D4C5C">
      <w:pPr>
        <w:pStyle w:val="Default"/>
        <w:jc w:val="both"/>
      </w:pPr>
    </w:p>
    <w:p w:rsidR="008D4C5C" w:rsidRDefault="0058084C">
      <w:pPr>
        <w:pStyle w:val="Default"/>
        <w:spacing w:after="6"/>
        <w:jc w:val="both"/>
      </w:pPr>
      <w:r>
        <w:rPr>
          <w:rFonts w:ascii="Times New Roman" w:hAnsi="Times New Roman" w:cs="Times New Roman"/>
          <w:b/>
          <w:color w:val="00000A"/>
          <w:sz w:val="22"/>
          <w:szCs w:val="22"/>
        </w:rPr>
        <w:t>1</w:t>
      </w:r>
      <w:r>
        <w:rPr>
          <w:rFonts w:ascii="Times New Roman" w:hAnsi="Times New Roman" w:cs="Times New Roman"/>
          <w:color w:val="00000A"/>
          <w:sz w:val="22"/>
          <w:szCs w:val="22"/>
        </w:rPr>
        <w:t xml:space="preserve">. Przedmiotem zamówienia jest dostawa energii elektrycznej o łącznym szacowanym wolumenie w ilości </w:t>
      </w:r>
      <w:r w:rsidR="00C57798">
        <w:rPr>
          <w:rFonts w:ascii="Times New Roman" w:hAnsi="Times New Roman" w:cs="Times New Roman"/>
          <w:b/>
          <w:bCs/>
          <w:color w:val="00000A"/>
          <w:sz w:val="22"/>
          <w:szCs w:val="22"/>
        </w:rPr>
        <w:t>935 2</w:t>
      </w:r>
      <w:r w:rsidR="0012227D">
        <w:rPr>
          <w:rFonts w:ascii="Times New Roman" w:hAnsi="Times New Roman" w:cs="Times New Roman"/>
          <w:b/>
          <w:bCs/>
          <w:color w:val="00000A"/>
          <w:sz w:val="22"/>
          <w:szCs w:val="22"/>
        </w:rPr>
        <w:t>00</w:t>
      </w:r>
      <w:r>
        <w:rPr>
          <w:rFonts w:ascii="Times New Roman" w:hAnsi="Times New Roman" w:cs="Times New Roman"/>
          <w:b/>
          <w:bCs/>
          <w:color w:val="00000A"/>
          <w:sz w:val="22"/>
          <w:szCs w:val="22"/>
        </w:rPr>
        <w:t xml:space="preserve"> kWh</w:t>
      </w:r>
      <w:r>
        <w:rPr>
          <w:rFonts w:ascii="Times New Roman" w:hAnsi="Times New Roman" w:cs="Times New Roman"/>
          <w:color w:val="00000A"/>
          <w:sz w:val="22"/>
          <w:szCs w:val="22"/>
        </w:rPr>
        <w:t>.</w:t>
      </w:r>
    </w:p>
    <w:p w:rsidR="008D4C5C" w:rsidRDefault="0058084C">
      <w:pPr>
        <w:pStyle w:val="Default"/>
        <w:spacing w:after="6"/>
        <w:jc w:val="both"/>
      </w:pPr>
      <w:r>
        <w:rPr>
          <w:rFonts w:ascii="Times New Roman" w:hAnsi="Times New Roman" w:cs="Times New Roman"/>
          <w:b/>
          <w:color w:val="00000A"/>
          <w:sz w:val="22"/>
          <w:szCs w:val="22"/>
        </w:rPr>
        <w:t>2</w:t>
      </w:r>
      <w:r>
        <w:rPr>
          <w:rFonts w:ascii="Times New Roman" w:hAnsi="Times New Roman" w:cs="Times New Roman"/>
          <w:color w:val="00000A"/>
          <w:sz w:val="22"/>
          <w:szCs w:val="22"/>
        </w:rPr>
        <w:t xml:space="preserve">. Szczegółowy zakres zamówienia został określony </w:t>
      </w:r>
      <w:r>
        <w:rPr>
          <w:rFonts w:ascii="Times New Roman" w:hAnsi="Times New Roman" w:cs="Times New Roman"/>
          <w:b/>
          <w:color w:val="00000A"/>
          <w:sz w:val="22"/>
          <w:szCs w:val="22"/>
        </w:rPr>
        <w:t>w załączniku nr 2</w:t>
      </w:r>
      <w:r>
        <w:rPr>
          <w:rFonts w:ascii="Times New Roman" w:hAnsi="Times New Roman" w:cs="Times New Roman"/>
          <w:color w:val="00000A"/>
          <w:sz w:val="22"/>
          <w:szCs w:val="22"/>
        </w:rPr>
        <w:t xml:space="preserve"> do niniejszej specyfikacji istotnych warunków zamówienia (dalej SIWZ). Pozostałe warunki dotyczące realizacji zamówienia zostały określone we wzorze umowy sprzedaży energii elektrycznej - </w:t>
      </w:r>
      <w:r>
        <w:rPr>
          <w:rFonts w:ascii="Times New Roman" w:hAnsi="Times New Roman" w:cs="Times New Roman"/>
          <w:b/>
          <w:color w:val="00000A"/>
          <w:sz w:val="22"/>
          <w:szCs w:val="22"/>
        </w:rPr>
        <w:t>załącznik nr 3 do SIWZ</w:t>
      </w:r>
      <w:r>
        <w:rPr>
          <w:rFonts w:ascii="Times New Roman" w:hAnsi="Times New Roman" w:cs="Times New Roman"/>
          <w:color w:val="00000A"/>
          <w:sz w:val="22"/>
          <w:szCs w:val="22"/>
        </w:rPr>
        <w:t>.</w:t>
      </w:r>
    </w:p>
    <w:p w:rsidR="008D4C5C" w:rsidRDefault="0058084C">
      <w:pPr>
        <w:pStyle w:val="Default"/>
        <w:spacing w:after="6"/>
        <w:jc w:val="both"/>
      </w:pPr>
      <w:r>
        <w:rPr>
          <w:rFonts w:ascii="Times New Roman" w:hAnsi="Times New Roman" w:cs="Times New Roman"/>
          <w:b/>
          <w:color w:val="00000A"/>
          <w:sz w:val="22"/>
          <w:szCs w:val="22"/>
        </w:rPr>
        <w:t>3</w:t>
      </w:r>
      <w:r>
        <w:rPr>
          <w:rFonts w:ascii="Times New Roman" w:hAnsi="Times New Roman" w:cs="Times New Roman"/>
          <w:color w:val="00000A"/>
          <w:sz w:val="22"/>
          <w:szCs w:val="22"/>
        </w:rPr>
        <w:t>. Dostawa energii elektrycznej odbywać się będzie na warunkach określonych przepisami ustawy z dnia 10 kwietnia 1997r. –Prawo energetyczne (tekst jedn. Dz. U. z 2018 r., poz. 755 ze zm.) oraz zgodnie z wydanymi do tej ustawy przepisami wykonawczymi w szczególności ze standardami jakości obsługi odbiorców określonymi w Rozporządzeniu Ministra Gospodarki z dnia 29 grudnia 2017 r. w sprawie szczegółowych zasad kształtowania i kalkulacji taryf oraz rozliczeń                          w obrocie energią elektryczną (Dz. U. z 2017 poz. 2500).</w:t>
      </w:r>
    </w:p>
    <w:p w:rsidR="008D4C5C" w:rsidRDefault="0058084C">
      <w:pPr>
        <w:pStyle w:val="Default"/>
        <w:spacing w:after="6"/>
        <w:jc w:val="both"/>
      </w:pPr>
      <w:r>
        <w:rPr>
          <w:rFonts w:ascii="Times New Roman" w:hAnsi="Times New Roman" w:cs="Times New Roman"/>
          <w:b/>
          <w:color w:val="00000A"/>
          <w:sz w:val="22"/>
          <w:szCs w:val="22"/>
        </w:rPr>
        <w:t>4</w:t>
      </w:r>
      <w:r>
        <w:rPr>
          <w:rFonts w:ascii="Times New Roman" w:hAnsi="Times New Roman" w:cs="Times New Roman"/>
          <w:color w:val="00000A"/>
          <w:sz w:val="22"/>
          <w:szCs w:val="22"/>
        </w:rPr>
        <w:t>. Usługi dystrybucyjne będą świadczone na podstawie odrębnej umowy zawartej przez Zamawiającego z właściwym Operatorem Systemu Dystrybucyjnego, tj. TAURON Dystrybucja S.A.</w:t>
      </w:r>
    </w:p>
    <w:p w:rsidR="008D4C5C" w:rsidRDefault="0058084C">
      <w:pPr>
        <w:pStyle w:val="Default"/>
        <w:jc w:val="both"/>
      </w:pPr>
      <w:r>
        <w:rPr>
          <w:rFonts w:ascii="Times New Roman" w:hAnsi="Times New Roman" w:cs="Times New Roman"/>
          <w:b/>
          <w:color w:val="00000A"/>
          <w:sz w:val="22"/>
          <w:szCs w:val="22"/>
        </w:rPr>
        <w:t>5</w:t>
      </w:r>
      <w:r>
        <w:rPr>
          <w:rFonts w:ascii="Times New Roman" w:hAnsi="Times New Roman" w:cs="Times New Roman"/>
          <w:color w:val="00000A"/>
          <w:sz w:val="22"/>
          <w:szCs w:val="22"/>
        </w:rPr>
        <w:t>. Wymagania stawiane Wykonawcy:</w:t>
      </w:r>
    </w:p>
    <w:p w:rsidR="008D4C5C" w:rsidRDefault="0058084C">
      <w:pPr>
        <w:pStyle w:val="Default"/>
        <w:jc w:val="both"/>
      </w:pPr>
      <w:r>
        <w:rPr>
          <w:rFonts w:ascii="Times New Roman" w:hAnsi="Times New Roman" w:cs="Times New Roman"/>
          <w:color w:val="00000A"/>
          <w:sz w:val="22"/>
          <w:szCs w:val="22"/>
        </w:rPr>
        <w:t>Zamawiający udzieli wyłonionemu w postępowaniu Wykonawcy pełnomocnictwa do:</w:t>
      </w:r>
    </w:p>
    <w:p w:rsidR="008D4C5C" w:rsidRDefault="0058084C">
      <w:pPr>
        <w:pStyle w:val="Default"/>
        <w:spacing w:after="5"/>
        <w:jc w:val="both"/>
      </w:pPr>
      <w:r>
        <w:rPr>
          <w:rFonts w:ascii="Times New Roman" w:hAnsi="Times New Roman" w:cs="Times New Roman"/>
          <w:color w:val="00000A"/>
          <w:sz w:val="22"/>
          <w:szCs w:val="22"/>
        </w:rPr>
        <w:t>5.1. zgłoszenia w imieniu Zamawiającego umowy sprzedaży do Operatora Systemu Dystrybucyjnego w celu realizacji zawartej umowy sprzedaży energii elektrycznej,</w:t>
      </w:r>
    </w:p>
    <w:p w:rsidR="008D4C5C" w:rsidRDefault="0058084C">
      <w:pPr>
        <w:pStyle w:val="Default"/>
        <w:spacing w:after="5"/>
        <w:jc w:val="both"/>
      </w:pPr>
      <w:r>
        <w:rPr>
          <w:rFonts w:ascii="Times New Roman" w:hAnsi="Times New Roman" w:cs="Times New Roman"/>
          <w:color w:val="00000A"/>
          <w:sz w:val="22"/>
          <w:szCs w:val="22"/>
        </w:rPr>
        <w:t>5.2. reprezentowania Zamawiającego w procesie zmiany sprzedawcy,</w:t>
      </w:r>
    </w:p>
    <w:p w:rsidR="008D4C5C" w:rsidRDefault="0058084C">
      <w:pPr>
        <w:pStyle w:val="Default"/>
        <w:jc w:val="both"/>
      </w:pPr>
      <w:r>
        <w:rPr>
          <w:rFonts w:ascii="Times New Roman" w:hAnsi="Times New Roman" w:cs="Times New Roman"/>
          <w:color w:val="00000A"/>
          <w:sz w:val="22"/>
          <w:szCs w:val="22"/>
        </w:rPr>
        <w:lastRenderedPageBreak/>
        <w:t>5.3. złożenia wniosków do Operatora Systemu Dystrybucyjnego o zawarcie umów dystrybucyjnych, dla punktów poboru, dla których nie posiada umów o świadczenie usług dystrybucji energii elektrycznej.</w:t>
      </w:r>
    </w:p>
    <w:p w:rsidR="008D4C5C" w:rsidRDefault="0058084C">
      <w:pPr>
        <w:pStyle w:val="Default"/>
        <w:spacing w:after="5"/>
        <w:jc w:val="both"/>
      </w:pPr>
      <w:r>
        <w:rPr>
          <w:rFonts w:ascii="Times New Roman" w:hAnsi="Times New Roman" w:cs="Times New Roman"/>
          <w:b/>
          <w:color w:val="00000A"/>
          <w:sz w:val="22"/>
          <w:szCs w:val="22"/>
        </w:rPr>
        <w:t>6</w:t>
      </w:r>
      <w:r>
        <w:rPr>
          <w:rFonts w:ascii="Times New Roman" w:hAnsi="Times New Roman" w:cs="Times New Roman"/>
          <w:color w:val="00000A"/>
          <w:sz w:val="22"/>
          <w:szCs w:val="22"/>
        </w:rPr>
        <w:t>. W Załączniku nr 2 do SIWZ informacyjnie wskazano parametry dystrybucyjne (moc umowna/grupa taryfowa),                   które różnić się mogą od aktualnie obowiązujących lub mogą podlegać zmianie w trakcie trwania umowy na sprzedaż energii elektrycznej w obrębie grup taryfowych ujętych w SIWZ oraz wycenionych w formularzu oferty.</w:t>
      </w:r>
    </w:p>
    <w:p w:rsidR="008D4C5C" w:rsidRDefault="0058084C">
      <w:pPr>
        <w:pStyle w:val="Default"/>
        <w:jc w:val="both"/>
      </w:pPr>
      <w:r>
        <w:rPr>
          <w:rFonts w:ascii="Times New Roman" w:hAnsi="Times New Roman" w:cs="Times New Roman"/>
          <w:b/>
          <w:color w:val="00000A"/>
          <w:sz w:val="22"/>
          <w:szCs w:val="22"/>
        </w:rPr>
        <w:t>7</w:t>
      </w:r>
      <w:r>
        <w:rPr>
          <w:rFonts w:ascii="Times New Roman" w:hAnsi="Times New Roman" w:cs="Times New Roman"/>
          <w:color w:val="00000A"/>
          <w:sz w:val="22"/>
          <w:szCs w:val="22"/>
        </w:rPr>
        <w:t xml:space="preserve">. Zamawiający zastrzega sobie prawo do zmniejszenia lub zwiększenia łącznej ilości zakupionej energii, względem ilości określonej w ust. 1 niniejszego paragrafu, spowodowanej odpowiednio zmniejszonym </w:t>
      </w:r>
      <w:r>
        <w:rPr>
          <w:rFonts w:ascii="Times New Roman" w:hAnsi="Times New Roman" w:cs="Times New Roman"/>
          <w:sz w:val="22"/>
          <w:szCs w:val="22"/>
        </w:rPr>
        <w:t>lub zwiększonym                         zużyciem energii elektrycznej w poszczególnych punktach poboru, określonych w załączniku numer 1 do niniejszej umowy lub zmianą liczby punktów poboru. Ewentualna zmiana szacowanego zużycia określonego w ust. 1 nie będzie skutkowała dodatkowymi kosztami dla Zamawiającego, poza rozliczeniem za faktycznie zużytą ilość energii elektrycznej wg cen określonych w umowie. Zaistnienie okoliczności, o której mowa w zdaniu pierwszym, spowoduje odpowiednie zmniejszenie lub zwiększenie wynagrodzenia należnego Wykonawcy z tytułu niniejszej Umowy.</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b/>
          <w:sz w:val="22"/>
          <w:szCs w:val="22"/>
        </w:rPr>
        <w:t>8. Standardy jakościowe, o których mowa w art. 91 ust. 2a:</w:t>
      </w:r>
    </w:p>
    <w:p w:rsidR="008D4C5C" w:rsidRDefault="0058084C">
      <w:pPr>
        <w:pStyle w:val="Default"/>
        <w:spacing w:after="5"/>
        <w:jc w:val="both"/>
      </w:pPr>
      <w:r>
        <w:rPr>
          <w:rFonts w:ascii="Times New Roman" w:hAnsi="Times New Roman" w:cs="Times New Roman"/>
          <w:sz w:val="22"/>
          <w:szCs w:val="22"/>
        </w:rPr>
        <w:t>8.1. standardy jakościowe obsługi odbiorców określone są w rozporządzeniu Ministra Gospodarki z dnia 4 maja 2007 r.               w sprawie szczegółowych warunków funkcjonowania systemu elektroenergetycznego (Dz. U. z 2007 r., poz. 623, ze zm.),</w:t>
      </w:r>
    </w:p>
    <w:p w:rsidR="008D4C5C" w:rsidRDefault="0058084C">
      <w:pPr>
        <w:pStyle w:val="Default"/>
        <w:jc w:val="both"/>
        <w:rPr>
          <w:rFonts w:ascii="Times New Roman" w:hAnsi="Times New Roman" w:cs="Times New Roman"/>
          <w:sz w:val="22"/>
          <w:szCs w:val="22"/>
        </w:rPr>
      </w:pPr>
      <w:r>
        <w:rPr>
          <w:rFonts w:ascii="Times New Roman" w:hAnsi="Times New Roman" w:cs="Times New Roman"/>
          <w:sz w:val="22"/>
          <w:szCs w:val="22"/>
        </w:rPr>
        <w:t>8.2. bonifikaty za niedotrzymanie standardów jakościowych obsługi odbiorców oraz bonifikaty za niedotrzymanie parametrów jakościowych energii elektrycznej, zgodnie z rozporządzeniem Ministra Gospodarki z dnia 18 sierpnia 2011 r. w sprawie szczegółowych zasad kształtowania i kalkulacji taryf oraz rozliczeń w obrocie energią elektryczną (Dz. U.                           z 2017 r., poz. 2500).</w:t>
      </w:r>
    </w:p>
    <w:p w:rsidR="008D4C5C" w:rsidRDefault="008D4C5C">
      <w:pPr>
        <w:pStyle w:val="Default"/>
        <w:jc w:val="both"/>
        <w:rPr>
          <w:b/>
        </w:rPr>
      </w:pPr>
    </w:p>
    <w:p w:rsidR="008D4C5C" w:rsidRDefault="0058084C">
      <w:pPr>
        <w:pStyle w:val="Default"/>
        <w:jc w:val="both"/>
      </w:pPr>
      <w:r>
        <w:rPr>
          <w:rFonts w:ascii="Times New Roman" w:hAnsi="Times New Roman" w:cs="Times New Roman"/>
          <w:b/>
          <w:sz w:val="22"/>
          <w:szCs w:val="22"/>
        </w:rPr>
        <w:t>9. Nazwy i kody opisujące przedmiot zamówienia (CPV):</w:t>
      </w:r>
    </w:p>
    <w:p w:rsidR="008D4C5C" w:rsidRDefault="0058084C">
      <w:pPr>
        <w:pStyle w:val="Default"/>
        <w:jc w:val="both"/>
      </w:pPr>
      <w:r>
        <w:rPr>
          <w:rFonts w:ascii="Times New Roman" w:hAnsi="Times New Roman" w:cs="Times New Roman"/>
          <w:b/>
          <w:sz w:val="22"/>
          <w:szCs w:val="22"/>
        </w:rPr>
        <w:t>09300000-2</w:t>
      </w:r>
      <w:r>
        <w:rPr>
          <w:rFonts w:ascii="Times New Roman" w:hAnsi="Times New Roman" w:cs="Times New Roman"/>
          <w:sz w:val="22"/>
          <w:szCs w:val="22"/>
        </w:rPr>
        <w:t xml:space="preserve"> - energia elektryczna, cieplna, słoneczna i jądrowa</w:t>
      </w:r>
    </w:p>
    <w:p w:rsidR="008D4C5C" w:rsidRDefault="0058084C">
      <w:pPr>
        <w:pStyle w:val="Default"/>
        <w:jc w:val="both"/>
      </w:pPr>
      <w:r>
        <w:rPr>
          <w:rFonts w:ascii="Times New Roman" w:hAnsi="Times New Roman" w:cs="Times New Roman"/>
          <w:b/>
          <w:sz w:val="22"/>
          <w:szCs w:val="22"/>
        </w:rPr>
        <w:t>09000000-3</w:t>
      </w:r>
      <w:r>
        <w:rPr>
          <w:rFonts w:ascii="Times New Roman" w:hAnsi="Times New Roman" w:cs="Times New Roman"/>
          <w:sz w:val="22"/>
          <w:szCs w:val="22"/>
        </w:rPr>
        <w:t xml:space="preserve"> - produkty naftowe, paliwo, energia elektryczna i inne źródła energii</w:t>
      </w:r>
    </w:p>
    <w:p w:rsidR="008D4C5C" w:rsidRDefault="0058084C">
      <w:pPr>
        <w:pStyle w:val="Default"/>
        <w:jc w:val="both"/>
      </w:pPr>
      <w:r>
        <w:rPr>
          <w:rFonts w:ascii="Times New Roman" w:hAnsi="Times New Roman" w:cs="Times New Roman"/>
          <w:b/>
          <w:sz w:val="22"/>
          <w:szCs w:val="22"/>
        </w:rPr>
        <w:t>09310000-5</w:t>
      </w:r>
      <w:r>
        <w:rPr>
          <w:rFonts w:ascii="Times New Roman" w:hAnsi="Times New Roman" w:cs="Times New Roman"/>
          <w:sz w:val="22"/>
          <w:szCs w:val="22"/>
        </w:rPr>
        <w:t xml:space="preserve"> – elektryczność</w:t>
      </w:r>
    </w:p>
    <w:p w:rsidR="008D4C5C" w:rsidRDefault="008D4C5C">
      <w:pPr>
        <w:pStyle w:val="Default"/>
        <w:jc w:val="both"/>
      </w:pPr>
    </w:p>
    <w:p w:rsidR="008D4C5C" w:rsidRDefault="0058084C">
      <w:pPr>
        <w:pStyle w:val="Default"/>
        <w:spacing w:after="6"/>
        <w:jc w:val="both"/>
      </w:pPr>
      <w:r>
        <w:rPr>
          <w:rFonts w:ascii="Times New Roman" w:hAnsi="Times New Roman" w:cs="Times New Roman"/>
          <w:b/>
          <w:sz w:val="22"/>
          <w:szCs w:val="22"/>
        </w:rPr>
        <w:t>10</w:t>
      </w:r>
      <w:r>
        <w:rPr>
          <w:rFonts w:ascii="Times New Roman" w:hAnsi="Times New Roman" w:cs="Times New Roman"/>
          <w:sz w:val="22"/>
          <w:szCs w:val="22"/>
        </w:rPr>
        <w:t>. Zamawiający żąda wskazania przez Wykonawcę części zamówienia, których wykonanie zamierza powierzyć podwykonawcy, i podania nazw (firm) podwykonawców. Powierzenie wykonania części zamówienia podwykonawcom nie zwalnia Wykonawcy z odpowiedzialności za należyte wykonanie tego zamówienia.</w:t>
      </w:r>
    </w:p>
    <w:p w:rsidR="008D4C5C" w:rsidRDefault="0058084C">
      <w:pPr>
        <w:pStyle w:val="Default"/>
        <w:jc w:val="both"/>
      </w:pPr>
      <w:r>
        <w:rPr>
          <w:rFonts w:ascii="Times New Roman" w:hAnsi="Times New Roman" w:cs="Times New Roman"/>
          <w:b/>
          <w:sz w:val="22"/>
          <w:szCs w:val="22"/>
        </w:rPr>
        <w:t>11</w:t>
      </w:r>
      <w:r>
        <w:rPr>
          <w:rFonts w:ascii="Times New Roman" w:hAnsi="Times New Roman" w:cs="Times New Roman"/>
          <w:sz w:val="22"/>
          <w:szCs w:val="22"/>
        </w:rPr>
        <w:t>. Zamawiający nie zastrzega obowiązku osobistego wykonania zamówienia przez Wykonawcę.</w:t>
      </w:r>
    </w:p>
    <w:p w:rsidR="008D4C5C" w:rsidRDefault="0058084C">
      <w:pPr>
        <w:jc w:val="both"/>
      </w:pPr>
      <w:r>
        <w:rPr>
          <w:rFonts w:cs="Times New Roman"/>
          <w:b/>
          <w:sz w:val="22"/>
          <w:szCs w:val="22"/>
        </w:rPr>
        <w:t>12</w:t>
      </w:r>
      <w:r>
        <w:rPr>
          <w:rFonts w:cs="Times New Roman"/>
          <w:sz w:val="22"/>
          <w:szCs w:val="22"/>
        </w:rPr>
        <w:t xml:space="preserve">. Zamawiający wymaga zatrudnienia przy realizacji zamówienia przez Wykonawcę lub podwykonawcę, osób na podstawie umowy o pracę. </w:t>
      </w:r>
    </w:p>
    <w:p w:rsidR="00EE56FD" w:rsidRDefault="0058084C">
      <w:pPr>
        <w:jc w:val="both"/>
        <w:rPr>
          <w:rFonts w:cs="Times New Roman"/>
          <w:sz w:val="22"/>
          <w:szCs w:val="22"/>
        </w:rPr>
      </w:pPr>
      <w:r>
        <w:rPr>
          <w:rFonts w:cs="Times New Roman"/>
          <w:sz w:val="22"/>
          <w:szCs w:val="22"/>
        </w:rPr>
        <w:t>a)</w:t>
      </w:r>
      <w:r>
        <w:rPr>
          <w:rFonts w:cs="Times New Roman"/>
          <w:sz w:val="22"/>
          <w:szCs w:val="22"/>
        </w:rPr>
        <w:tab/>
        <w:t xml:space="preserve">Zamawiający wymaga zatrudnienia na podstawie umowy o pracę przez Wykonawcę lub podwykonawcę osób wykonujących czynności związane z w/w zamówieniem tj.  1 pracownika – doradcy  </w:t>
      </w:r>
    </w:p>
    <w:p w:rsidR="008D4C5C" w:rsidRDefault="0058084C">
      <w:pPr>
        <w:jc w:val="both"/>
        <w:rPr>
          <w:rFonts w:cs="Times New Roman"/>
          <w:sz w:val="22"/>
          <w:szCs w:val="22"/>
        </w:rPr>
      </w:pPr>
      <w:r>
        <w:rPr>
          <w:rFonts w:cs="Times New Roman"/>
          <w:sz w:val="22"/>
          <w:szCs w:val="22"/>
        </w:rPr>
        <w:t>b)</w:t>
      </w:r>
      <w:r>
        <w:rPr>
          <w:rFonts w:cs="Times New Roman"/>
          <w:sz w:val="22"/>
          <w:szCs w:val="22"/>
        </w:rPr>
        <w:tab/>
        <w:t xml:space="preserve">Wykonawca na wezwanie Zamawiającego przedłoży Zamawiającemu pisemny wykaz pracowników Wykonawcy lub podwykonawcy, o których mowa w pkt 12 lit. a ze wskazaniem czynności, jakie będą oni wykonywać. </w:t>
      </w:r>
    </w:p>
    <w:p w:rsidR="008D4C5C" w:rsidRDefault="0058084C">
      <w:pPr>
        <w:jc w:val="both"/>
      </w:pPr>
      <w:r>
        <w:rPr>
          <w:rFonts w:cs="Times New Roman"/>
          <w:sz w:val="22"/>
          <w:szCs w:val="22"/>
        </w:rPr>
        <w:t>c)</w:t>
      </w:r>
      <w:r>
        <w:rPr>
          <w:rFonts w:cs="Times New Roman"/>
        </w:rPr>
        <w:tab/>
      </w:r>
      <w:r>
        <w:rPr>
          <w:rFonts w:cs="Times New Roman"/>
          <w:sz w:val="22"/>
          <w:szCs w:val="22"/>
        </w:rPr>
        <w:t>Zamawiający ma prawo do kontroli spełnienia przez Wykonawcę wymagań, o których mowa w pkt 12 lit. a, poprzez zbadanie rzeczywistych warunków zatrudnienia. Zamawiający ma prawo również żądać przedstawienia do wglądu niezbędnych dokumentów w tym zakresie. Ponadto Zamawiający jest uprawniony do odebrania od pracowników oświadczeń w przedmiocie posiadania zawartych umów o pracę. Zamawiający może zwracać się także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rsidR="008D4C5C" w:rsidRDefault="0058084C">
      <w:pPr>
        <w:pStyle w:val="Default"/>
        <w:jc w:val="both"/>
      </w:pPr>
      <w:r>
        <w:rPr>
          <w:rFonts w:ascii="Times New Roman" w:hAnsi="Times New Roman" w:cs="Times New Roman"/>
          <w:sz w:val="22"/>
          <w:szCs w:val="22"/>
        </w:rPr>
        <w:t>d)</w:t>
      </w:r>
      <w:r>
        <w:rPr>
          <w:rFonts w:ascii="Times New Roman" w:hAnsi="Times New Roman" w:cs="Times New Roman"/>
          <w:sz w:val="22"/>
          <w:szCs w:val="22"/>
        </w:rPr>
        <w:tab/>
        <w:t xml:space="preserve">Opis sankcji z tytułu niespełnienia tych wymagań, zawarte są we wzorze umowy – stanowiącym </w:t>
      </w:r>
      <w:r>
        <w:rPr>
          <w:rFonts w:ascii="Times New Roman" w:hAnsi="Times New Roman" w:cs="Times New Roman"/>
          <w:b/>
          <w:sz w:val="22"/>
          <w:szCs w:val="22"/>
        </w:rPr>
        <w:t>załącznik nr 3 do SIWZ.</w:t>
      </w:r>
    </w:p>
    <w:p w:rsidR="008D4C5C" w:rsidRDefault="008D4C5C">
      <w:pPr>
        <w:pStyle w:val="Default"/>
        <w:jc w:val="both"/>
        <w:rPr>
          <w:rFonts w:ascii="Times New Roman" w:hAnsi="Times New Roman" w:cs="Times New Roman"/>
          <w:color w:val="44546A"/>
          <w:sz w:val="22"/>
          <w:szCs w:val="22"/>
        </w:rPr>
      </w:pP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III. Opis części zamówienia.</w:t>
      </w:r>
    </w:p>
    <w:p w:rsidR="008D4C5C" w:rsidRDefault="0058084C">
      <w:pPr>
        <w:pStyle w:val="Default"/>
        <w:jc w:val="both"/>
        <w:rPr>
          <w:rFonts w:ascii="Times New Roman" w:hAnsi="Times New Roman" w:cs="Times New Roman"/>
          <w:sz w:val="22"/>
          <w:szCs w:val="22"/>
        </w:rPr>
      </w:pPr>
      <w:r>
        <w:rPr>
          <w:rFonts w:ascii="Times New Roman" w:hAnsi="Times New Roman" w:cs="Times New Roman"/>
          <w:sz w:val="22"/>
          <w:szCs w:val="22"/>
        </w:rPr>
        <w:t>Zamawiający nie dopuszcza składania ofert częściowych.</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 xml:space="preserve">IV. </w:t>
      </w:r>
      <w:r w:rsidRPr="009162AE">
        <w:rPr>
          <w:rFonts w:ascii="Times New Roman" w:hAnsi="Times New Roman" w:cs="Times New Roman"/>
          <w:color w:val="4472C4" w:themeColor="accent5"/>
        </w:rPr>
        <w:t>O</w:t>
      </w:r>
      <w:r w:rsidRPr="009162AE">
        <w:rPr>
          <w:rFonts w:ascii="Times New Roman" w:hAnsi="Times New Roman" w:cs="Times New Roman"/>
          <w:b/>
          <w:bCs/>
          <w:color w:val="4472C4" w:themeColor="accent5"/>
        </w:rPr>
        <w:t>ferty wariantowe.</w:t>
      </w:r>
    </w:p>
    <w:p w:rsidR="008D4C5C" w:rsidRPr="009162AE" w:rsidRDefault="0058084C">
      <w:pPr>
        <w:pStyle w:val="Default"/>
        <w:jc w:val="both"/>
        <w:rPr>
          <w:rFonts w:ascii="Times New Roman" w:hAnsi="Times New Roman" w:cs="Times New Roman"/>
          <w:color w:val="4472C4" w:themeColor="accent5"/>
          <w:sz w:val="22"/>
          <w:szCs w:val="22"/>
        </w:rPr>
      </w:pPr>
      <w:r w:rsidRPr="009162AE">
        <w:rPr>
          <w:rFonts w:ascii="Times New Roman" w:hAnsi="Times New Roman" w:cs="Times New Roman"/>
          <w:color w:val="4472C4" w:themeColor="accent5"/>
          <w:sz w:val="22"/>
          <w:szCs w:val="22"/>
        </w:rPr>
        <w:t>Zamawiający nie dopuszcza składania ofert wariantowych.</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 Zamówienia, o których mowa w art. 67 ust. 1 pkt 6 i 7 ustawy PZP.</w:t>
      </w:r>
    </w:p>
    <w:p w:rsidR="008D4C5C" w:rsidRDefault="0058084C">
      <w:pPr>
        <w:pStyle w:val="Default"/>
        <w:jc w:val="both"/>
        <w:rPr>
          <w:rFonts w:ascii="Times New Roman" w:hAnsi="Times New Roman" w:cs="Times New Roman"/>
          <w:sz w:val="22"/>
          <w:szCs w:val="22"/>
        </w:rPr>
      </w:pPr>
      <w:r>
        <w:rPr>
          <w:rFonts w:ascii="Times New Roman" w:hAnsi="Times New Roman" w:cs="Times New Roman"/>
          <w:sz w:val="22"/>
          <w:szCs w:val="22"/>
        </w:rPr>
        <w:t>Zamawiający przewiduje udzielani</w:t>
      </w:r>
      <w:r w:rsidR="00B900D1">
        <w:rPr>
          <w:rFonts w:ascii="Times New Roman" w:hAnsi="Times New Roman" w:cs="Times New Roman"/>
          <w:sz w:val="22"/>
          <w:szCs w:val="22"/>
        </w:rPr>
        <w:t>e</w:t>
      </w:r>
      <w:r>
        <w:rPr>
          <w:rFonts w:ascii="Times New Roman" w:hAnsi="Times New Roman" w:cs="Times New Roman"/>
          <w:sz w:val="22"/>
          <w:szCs w:val="22"/>
        </w:rPr>
        <w:t xml:space="preserve"> zamówień uzupełniających</w:t>
      </w:r>
      <w:r w:rsidR="00B900D1">
        <w:rPr>
          <w:rFonts w:ascii="Times New Roman" w:hAnsi="Times New Roman" w:cs="Times New Roman"/>
          <w:sz w:val="22"/>
          <w:szCs w:val="22"/>
        </w:rPr>
        <w:t xml:space="preserve"> do wysokości  50% wartości zamówienia podstawowego</w:t>
      </w:r>
      <w:r>
        <w:rPr>
          <w:rFonts w:ascii="Times New Roman" w:hAnsi="Times New Roman" w:cs="Times New Roman"/>
          <w:sz w:val="22"/>
          <w:szCs w:val="22"/>
        </w:rPr>
        <w:t>.</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VI</w:t>
      </w:r>
      <w:r w:rsidRPr="009162AE">
        <w:rPr>
          <w:rFonts w:ascii="Times New Roman" w:hAnsi="Times New Roman" w:cs="Times New Roman"/>
          <w:color w:val="4472C4" w:themeColor="accent5"/>
        </w:rPr>
        <w:t>. U</w:t>
      </w:r>
      <w:r w:rsidRPr="009162AE">
        <w:rPr>
          <w:rFonts w:ascii="Times New Roman" w:hAnsi="Times New Roman" w:cs="Times New Roman"/>
          <w:b/>
          <w:bCs/>
          <w:color w:val="4472C4" w:themeColor="accent5"/>
        </w:rPr>
        <w:t>mowy ramowe.</w:t>
      </w:r>
    </w:p>
    <w:p w:rsidR="008D4C5C" w:rsidRDefault="0058084C">
      <w:pPr>
        <w:pStyle w:val="Default"/>
        <w:jc w:val="both"/>
      </w:pPr>
      <w:r>
        <w:rPr>
          <w:rFonts w:ascii="Times New Roman" w:hAnsi="Times New Roman" w:cs="Times New Roman"/>
          <w:sz w:val="22"/>
          <w:szCs w:val="22"/>
        </w:rPr>
        <w:t>Zamawiający nie przewiduje zawarcia umowy ramowej.</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VII. Dynamiczny system zakupów.</w:t>
      </w:r>
    </w:p>
    <w:p w:rsidR="008D4C5C" w:rsidRDefault="0058084C">
      <w:pPr>
        <w:pStyle w:val="Default"/>
        <w:jc w:val="both"/>
      </w:pPr>
      <w:r>
        <w:rPr>
          <w:rFonts w:ascii="Times New Roman" w:hAnsi="Times New Roman" w:cs="Times New Roman"/>
          <w:color w:val="auto"/>
          <w:sz w:val="22"/>
          <w:szCs w:val="22"/>
        </w:rPr>
        <w:t>Zamawiający nie zamierza ustanawiać dynamicznego systemu zakupów.</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VIII. Aukcja elektroniczna.</w:t>
      </w:r>
    </w:p>
    <w:p w:rsidR="008D4C5C" w:rsidRDefault="0058084C">
      <w:pPr>
        <w:pStyle w:val="Default"/>
        <w:jc w:val="both"/>
      </w:pPr>
      <w:r>
        <w:rPr>
          <w:rFonts w:ascii="Times New Roman" w:hAnsi="Times New Roman" w:cs="Times New Roman"/>
          <w:sz w:val="22"/>
          <w:szCs w:val="22"/>
        </w:rPr>
        <w:lastRenderedPageBreak/>
        <w:t>Zamawiający nie przewiduje wyboru najkorzystniejszej oferty z zastosowaniem aukcji elektronicznej.</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IX. Zabezpieczenie należytego wykonania umowy.</w:t>
      </w:r>
    </w:p>
    <w:p w:rsidR="008D4C5C" w:rsidRDefault="0058084C">
      <w:pPr>
        <w:pStyle w:val="Default"/>
        <w:jc w:val="both"/>
      </w:pPr>
      <w:r>
        <w:rPr>
          <w:rFonts w:ascii="Times New Roman" w:hAnsi="Times New Roman" w:cs="Times New Roman"/>
          <w:sz w:val="22"/>
          <w:szCs w:val="22"/>
        </w:rPr>
        <w:t>Zamawiający nie przewiduje wniesienia zabezpieczenia należytego wykonania umowy.</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 Termin wykonania zamówienia:</w:t>
      </w:r>
    </w:p>
    <w:p w:rsidR="008D4C5C" w:rsidRDefault="0058084C">
      <w:pPr>
        <w:pStyle w:val="Default"/>
        <w:jc w:val="both"/>
      </w:pPr>
      <w:r>
        <w:rPr>
          <w:rFonts w:ascii="Times New Roman" w:hAnsi="Times New Roman" w:cs="Times New Roman"/>
          <w:color w:val="auto"/>
          <w:sz w:val="22"/>
          <w:szCs w:val="22"/>
        </w:rPr>
        <w:t xml:space="preserve">Umowa będzie obowiązywać od dnia  jej podpisania </w:t>
      </w:r>
      <w:r>
        <w:rPr>
          <w:rFonts w:ascii="Times New Roman" w:hAnsi="Times New Roman" w:cs="Times New Roman"/>
          <w:bCs/>
          <w:color w:val="auto"/>
          <w:sz w:val="22"/>
          <w:szCs w:val="22"/>
        </w:rPr>
        <w:t xml:space="preserve">do dnia 31.12.2019 r. </w:t>
      </w:r>
      <w:r>
        <w:rPr>
          <w:rFonts w:ascii="Times New Roman" w:hAnsi="Times New Roman" w:cs="Times New Roman"/>
          <w:color w:val="auto"/>
          <w:sz w:val="22"/>
          <w:szCs w:val="22"/>
        </w:rPr>
        <w:t xml:space="preserve">jednakże sprzedaż energii elektrycznej będzie realizowana nie wcześniej niż od dnia wskazanego w załączniku nr 2 do SIWZ, dla każdego </w:t>
      </w:r>
      <w:proofErr w:type="spellStart"/>
      <w:r>
        <w:rPr>
          <w:rFonts w:ascii="Times New Roman" w:hAnsi="Times New Roman" w:cs="Times New Roman"/>
          <w:color w:val="auto"/>
          <w:sz w:val="22"/>
          <w:szCs w:val="22"/>
        </w:rPr>
        <w:t>ppe</w:t>
      </w:r>
      <w:proofErr w:type="spellEnd"/>
      <w:r>
        <w:rPr>
          <w:rFonts w:ascii="Times New Roman" w:hAnsi="Times New Roman" w:cs="Times New Roman"/>
          <w:color w:val="auto"/>
          <w:sz w:val="22"/>
          <w:szCs w:val="22"/>
        </w:rPr>
        <w:t xml:space="preserve"> oddzielnie po uprzednim skutecznym rozwiązaniu dotychczasowych umów sprzedaży energii elektrycznej i po pozytywnie przeprowadzonej </w:t>
      </w:r>
      <w:r>
        <w:rPr>
          <w:rFonts w:ascii="Times New Roman" w:hAnsi="Times New Roman" w:cs="Times New Roman"/>
          <w:color w:val="auto"/>
        </w:rPr>
        <w:t>procedurze zmiany sprzedawcy.</w:t>
      </w:r>
    </w:p>
    <w:p w:rsidR="008D4C5C" w:rsidRDefault="0058084C">
      <w:pPr>
        <w:pStyle w:val="Default"/>
        <w:jc w:val="both"/>
      </w:pPr>
      <w:r w:rsidRPr="009162AE">
        <w:rPr>
          <w:rFonts w:ascii="Times New Roman" w:hAnsi="Times New Roman" w:cs="Times New Roman"/>
          <w:b/>
          <w:bCs/>
          <w:color w:val="4472C4" w:themeColor="accent5"/>
        </w:rPr>
        <w:t>XI. Rozliczenie między Zamawiającym, a Wykonawcą prowadzone będą w polskich złotych –</w:t>
      </w:r>
      <w:r w:rsidR="009162AE">
        <w:rPr>
          <w:rFonts w:ascii="Times New Roman" w:hAnsi="Times New Roman" w:cs="Times New Roman"/>
          <w:b/>
          <w:bCs/>
          <w:color w:val="4472C4" w:themeColor="accent5"/>
        </w:rPr>
        <w:t xml:space="preserve"> </w:t>
      </w:r>
      <w:r w:rsidRPr="009162AE">
        <w:rPr>
          <w:rFonts w:ascii="Times New Roman" w:hAnsi="Times New Roman" w:cs="Times New Roman"/>
          <w:b/>
          <w:bCs/>
          <w:color w:val="4472C4" w:themeColor="accent5"/>
        </w:rPr>
        <w:t xml:space="preserve">PLN. </w:t>
      </w:r>
    </w:p>
    <w:p w:rsidR="008D4C5C" w:rsidRDefault="0058084C">
      <w:pPr>
        <w:pStyle w:val="Default"/>
        <w:jc w:val="both"/>
      </w:pPr>
      <w:r>
        <w:rPr>
          <w:rFonts w:ascii="Times New Roman" w:hAnsi="Times New Roman" w:cs="Times New Roman"/>
          <w:b/>
          <w:bCs/>
          <w:color w:val="auto"/>
          <w:sz w:val="22"/>
          <w:szCs w:val="22"/>
        </w:rPr>
        <w:t>Zamawiający nie przewiduje udzielania zaliczek.</w:t>
      </w: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XII. Warunki udziału w postępowaniu oraz podstawy wykluczenia:</w:t>
      </w:r>
    </w:p>
    <w:p w:rsidR="008D4C5C" w:rsidRDefault="0058084C">
      <w:pPr>
        <w:pStyle w:val="Default"/>
        <w:jc w:val="both"/>
      </w:pPr>
      <w:r>
        <w:rPr>
          <w:rFonts w:ascii="Times New Roman" w:hAnsi="Times New Roman" w:cs="Times New Roman"/>
          <w:sz w:val="22"/>
          <w:szCs w:val="22"/>
        </w:rPr>
        <w:t>1. O udzielenie zamówienia mogą ubiegać się Wykonawcy, którzy:</w:t>
      </w:r>
    </w:p>
    <w:p w:rsidR="008D4C5C" w:rsidRDefault="0058084C">
      <w:pPr>
        <w:pStyle w:val="Default"/>
        <w:spacing w:after="6"/>
        <w:jc w:val="both"/>
      </w:pPr>
      <w:r>
        <w:rPr>
          <w:rFonts w:ascii="Times New Roman" w:hAnsi="Times New Roman" w:cs="Times New Roman"/>
          <w:sz w:val="22"/>
          <w:szCs w:val="22"/>
        </w:rPr>
        <w:t xml:space="preserve">1.1. </w:t>
      </w:r>
      <w:r>
        <w:rPr>
          <w:rFonts w:ascii="Times New Roman" w:hAnsi="Times New Roman" w:cs="Times New Roman"/>
          <w:b/>
          <w:sz w:val="22"/>
          <w:szCs w:val="22"/>
        </w:rPr>
        <w:t>nie podlegają wykluczeniu,</w:t>
      </w:r>
    </w:p>
    <w:p w:rsidR="008D4C5C" w:rsidRDefault="0058084C">
      <w:pPr>
        <w:pStyle w:val="Default"/>
        <w:jc w:val="both"/>
      </w:pPr>
      <w:r>
        <w:rPr>
          <w:rFonts w:ascii="Times New Roman" w:hAnsi="Times New Roman" w:cs="Times New Roman"/>
          <w:b/>
          <w:sz w:val="22"/>
          <w:szCs w:val="22"/>
        </w:rPr>
        <w:t>1.2. spełniają warunki udziału w postępowaniu, określone przez Zamawiającego w ogłoszeniu o zamówieniu i SIWZ.</w:t>
      </w:r>
    </w:p>
    <w:p w:rsidR="008D4C5C" w:rsidRDefault="008D4C5C">
      <w:pPr>
        <w:pStyle w:val="Default"/>
        <w:jc w:val="both"/>
        <w:rPr>
          <w:rFonts w:ascii="Times New Roman" w:hAnsi="Times New Roman" w:cs="Times New Roman"/>
          <w:b/>
          <w:sz w:val="22"/>
          <w:szCs w:val="22"/>
        </w:rPr>
      </w:pPr>
    </w:p>
    <w:p w:rsidR="008D4C5C" w:rsidRDefault="0058084C">
      <w:pPr>
        <w:pStyle w:val="Default"/>
        <w:jc w:val="both"/>
      </w:pPr>
      <w:r>
        <w:rPr>
          <w:rFonts w:ascii="Times New Roman" w:hAnsi="Times New Roman" w:cs="Times New Roman"/>
          <w:sz w:val="22"/>
          <w:szCs w:val="22"/>
        </w:rPr>
        <w:t xml:space="preserve">2. Zamawiający informuje, że </w:t>
      </w:r>
      <w:r>
        <w:rPr>
          <w:rFonts w:ascii="Times New Roman" w:hAnsi="Times New Roman" w:cs="Times New Roman"/>
          <w:b/>
          <w:bCs/>
          <w:sz w:val="22"/>
          <w:szCs w:val="22"/>
        </w:rPr>
        <w:t>zgodnie z art. 24aa ustawy PZP najpierw dokona oceny ofert, a następnie zbada</w:t>
      </w:r>
      <w:r>
        <w:rPr>
          <w:rFonts w:ascii="Times New Roman" w:hAnsi="Times New Roman" w:cs="Times New Roman"/>
          <w:sz w:val="22"/>
          <w:szCs w:val="22"/>
        </w:rPr>
        <w:t>, czy Wykonawca, którego oferta została najwyżej oceniona zgodnie z kryteriami oceny ofert, określonymi w SIWZ, nie podlega wykluczeniu oraz spełnia warunki udziału w postępowaniu.</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color w:val="00000A"/>
          <w:sz w:val="22"/>
          <w:szCs w:val="22"/>
        </w:rPr>
        <w:t xml:space="preserve">3. </w:t>
      </w:r>
      <w:r>
        <w:rPr>
          <w:rFonts w:ascii="Times New Roman" w:hAnsi="Times New Roman" w:cs="Times New Roman"/>
          <w:b/>
          <w:bCs/>
          <w:color w:val="00000A"/>
          <w:sz w:val="22"/>
          <w:szCs w:val="22"/>
        </w:rPr>
        <w:t>Warunki udziału w postępowaniu.</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color w:val="00000A"/>
          <w:sz w:val="22"/>
          <w:szCs w:val="22"/>
        </w:rPr>
        <w:t>3.1. O udzielenie zamówienia mogą ubiegać się Wykonawcy, którzy spełniają warunki udziału w postępowaniu, dotyczące:</w:t>
      </w:r>
    </w:p>
    <w:p w:rsidR="008D4C5C" w:rsidRDefault="0058084C">
      <w:pPr>
        <w:pStyle w:val="Default"/>
        <w:jc w:val="both"/>
      </w:pPr>
      <w:r>
        <w:rPr>
          <w:rFonts w:ascii="Times New Roman" w:hAnsi="Times New Roman" w:cs="Times New Roman"/>
          <w:color w:val="00000A"/>
          <w:sz w:val="22"/>
          <w:szCs w:val="22"/>
        </w:rPr>
        <w:t xml:space="preserve">3.1.1 </w:t>
      </w:r>
      <w:r>
        <w:rPr>
          <w:rFonts w:ascii="Times New Roman" w:hAnsi="Times New Roman" w:cs="Times New Roman"/>
          <w:b/>
          <w:bCs/>
          <w:color w:val="00000A"/>
          <w:sz w:val="22"/>
          <w:szCs w:val="22"/>
        </w:rPr>
        <w:t xml:space="preserve">kompetencji lub uprawnień do prowadzenia określonej działalności zawodowej, o ile wynika to z odrębnych przepisów </w:t>
      </w:r>
      <w:r>
        <w:rPr>
          <w:rFonts w:ascii="Times New Roman" w:hAnsi="Times New Roman" w:cs="Times New Roman"/>
          <w:color w:val="00000A"/>
          <w:sz w:val="22"/>
          <w:szCs w:val="22"/>
        </w:rPr>
        <w:t>–Wykonawca spełni warunek, jeżeli wykaże, że:</w:t>
      </w:r>
    </w:p>
    <w:p w:rsidR="008D4C5C" w:rsidRDefault="0058084C">
      <w:pPr>
        <w:pStyle w:val="Default"/>
        <w:jc w:val="both"/>
      </w:pPr>
      <w:r>
        <w:rPr>
          <w:rFonts w:ascii="Times New Roman" w:hAnsi="Times New Roman" w:cs="Times New Roman"/>
          <w:color w:val="00000A"/>
          <w:sz w:val="22"/>
          <w:szCs w:val="22"/>
        </w:rPr>
        <w:t xml:space="preserve">a) </w:t>
      </w:r>
      <w:r>
        <w:rPr>
          <w:rFonts w:ascii="Times New Roman" w:hAnsi="Times New Roman" w:cs="Times New Roman"/>
          <w:b/>
          <w:color w:val="00000A"/>
          <w:sz w:val="22"/>
          <w:szCs w:val="22"/>
        </w:rPr>
        <w:t>posiada aktualną koncesję na prowadzenie działalności gospodarczej</w:t>
      </w:r>
      <w:r>
        <w:rPr>
          <w:rFonts w:ascii="Times New Roman" w:hAnsi="Times New Roman" w:cs="Times New Roman"/>
          <w:color w:val="00000A"/>
          <w:sz w:val="22"/>
          <w:szCs w:val="22"/>
        </w:rPr>
        <w:t xml:space="preserve"> w zakresie obrotu energią elektryczną, wydaną przez Prezesa Urzędu Regulacji Energetyki, zgodnie z art. 32 ustawy z dnia 10 kwietnia 1997r. – Prawo energetyczne (</w:t>
      </w:r>
      <w:proofErr w:type="spellStart"/>
      <w:r>
        <w:rPr>
          <w:rFonts w:ascii="Times New Roman" w:hAnsi="Times New Roman" w:cs="Times New Roman"/>
          <w:color w:val="00000A"/>
          <w:sz w:val="22"/>
          <w:szCs w:val="22"/>
        </w:rPr>
        <w:t>t.j</w:t>
      </w:r>
      <w:proofErr w:type="spellEnd"/>
      <w:r>
        <w:rPr>
          <w:rFonts w:ascii="Times New Roman" w:hAnsi="Times New Roman" w:cs="Times New Roman"/>
          <w:color w:val="00000A"/>
          <w:sz w:val="22"/>
          <w:szCs w:val="22"/>
        </w:rPr>
        <w:t xml:space="preserve">. Dz. U. z 2017, poz. 220 z </w:t>
      </w:r>
      <w:proofErr w:type="spellStart"/>
      <w:r>
        <w:rPr>
          <w:rFonts w:ascii="Times New Roman" w:hAnsi="Times New Roman" w:cs="Times New Roman"/>
          <w:color w:val="00000A"/>
          <w:sz w:val="22"/>
          <w:szCs w:val="22"/>
        </w:rPr>
        <w:t>późn</w:t>
      </w:r>
      <w:proofErr w:type="spellEnd"/>
      <w:r>
        <w:rPr>
          <w:rFonts w:ascii="Times New Roman" w:hAnsi="Times New Roman" w:cs="Times New Roman"/>
          <w:color w:val="00000A"/>
          <w:sz w:val="22"/>
          <w:szCs w:val="22"/>
        </w:rPr>
        <w:t>. zm.)</w:t>
      </w:r>
    </w:p>
    <w:p w:rsidR="008D4C5C" w:rsidRDefault="0058084C">
      <w:pPr>
        <w:pStyle w:val="Default"/>
        <w:jc w:val="both"/>
      </w:pPr>
      <w:r>
        <w:rPr>
          <w:rFonts w:ascii="Times New Roman" w:hAnsi="Times New Roman" w:cs="Times New Roman"/>
          <w:color w:val="00000A"/>
          <w:sz w:val="22"/>
          <w:szCs w:val="22"/>
        </w:rPr>
        <w:t xml:space="preserve">3.1.2 </w:t>
      </w:r>
      <w:r>
        <w:rPr>
          <w:rFonts w:ascii="Times New Roman" w:hAnsi="Times New Roman" w:cs="Times New Roman"/>
          <w:b/>
          <w:bCs/>
          <w:color w:val="00000A"/>
          <w:sz w:val="22"/>
          <w:szCs w:val="22"/>
        </w:rPr>
        <w:t xml:space="preserve">sytuacji ekonomicznej lub finansowej </w:t>
      </w:r>
      <w:r>
        <w:rPr>
          <w:rFonts w:ascii="Times New Roman" w:hAnsi="Times New Roman" w:cs="Times New Roman"/>
          <w:color w:val="00000A"/>
          <w:sz w:val="22"/>
          <w:szCs w:val="22"/>
        </w:rPr>
        <w:t>–Wykonawca spełni warunek, jeżeli wykaże że:</w:t>
      </w:r>
    </w:p>
    <w:p w:rsidR="008D4C5C" w:rsidRDefault="0058084C">
      <w:pPr>
        <w:pStyle w:val="Default"/>
        <w:spacing w:after="4"/>
        <w:jc w:val="both"/>
      </w:pPr>
      <w:r>
        <w:rPr>
          <w:rFonts w:ascii="Times New Roman" w:hAnsi="Times New Roman" w:cs="Times New Roman"/>
          <w:color w:val="00000A"/>
          <w:sz w:val="22"/>
          <w:szCs w:val="22"/>
        </w:rPr>
        <w:t>a) w okresie nie wcześniejszym niż 1 (jeden) miesiąc przed upływem terminu składania ofert, posiada środki finansowe lub zdolność kredytową na kwotę nie mniejszą niż 200.000 zł (dwieście tysięcy złotych),</w:t>
      </w:r>
    </w:p>
    <w:p w:rsidR="008D4C5C" w:rsidRDefault="0058084C">
      <w:pPr>
        <w:pStyle w:val="Default"/>
        <w:jc w:val="both"/>
      </w:pPr>
      <w:r>
        <w:rPr>
          <w:rFonts w:ascii="Times New Roman" w:hAnsi="Times New Roman" w:cs="Times New Roman"/>
          <w:color w:val="00000A"/>
          <w:sz w:val="22"/>
          <w:szCs w:val="22"/>
        </w:rPr>
        <w:t>b) jest ubezpieczony od odpowiedzialności cywilnej w zakresie prowadzonej działalności związanej z przedmiotem zamówienia na sumę gwarancyjną ubezpieczenia nie mniejszą niż  200.000 zł (dwieście tysięcy złotych).</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iCs/>
          <w:color w:val="00000A"/>
          <w:sz w:val="22"/>
          <w:szCs w:val="22"/>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8D4C5C" w:rsidRDefault="0058084C">
      <w:pPr>
        <w:pStyle w:val="Default"/>
        <w:jc w:val="both"/>
      </w:pPr>
      <w:r>
        <w:rPr>
          <w:rFonts w:ascii="Times New Roman" w:hAnsi="Times New Roman" w:cs="Times New Roman"/>
          <w:color w:val="00000A"/>
          <w:sz w:val="22"/>
          <w:szCs w:val="22"/>
        </w:rPr>
        <w:t xml:space="preserve">3.1.3 </w:t>
      </w:r>
      <w:r>
        <w:rPr>
          <w:rFonts w:ascii="Times New Roman" w:hAnsi="Times New Roman" w:cs="Times New Roman"/>
          <w:b/>
          <w:bCs/>
          <w:color w:val="00000A"/>
          <w:sz w:val="22"/>
          <w:szCs w:val="22"/>
        </w:rPr>
        <w:t xml:space="preserve">zdolności technicznej lub zawodowej </w:t>
      </w:r>
      <w:r>
        <w:rPr>
          <w:rFonts w:ascii="Times New Roman" w:hAnsi="Times New Roman" w:cs="Times New Roman"/>
          <w:color w:val="00000A"/>
          <w:sz w:val="22"/>
          <w:szCs w:val="22"/>
        </w:rPr>
        <w:t>–Wykonawca spełni warunek, jeżeli wykaże że:</w:t>
      </w:r>
    </w:p>
    <w:p w:rsidR="008D4C5C" w:rsidRDefault="0058084C">
      <w:pPr>
        <w:pStyle w:val="Default"/>
        <w:jc w:val="both"/>
      </w:pPr>
      <w:r>
        <w:rPr>
          <w:rFonts w:ascii="Times New Roman" w:hAnsi="Times New Roman" w:cs="Times New Roman"/>
          <w:color w:val="00000A"/>
          <w:sz w:val="22"/>
          <w:szCs w:val="22"/>
        </w:rPr>
        <w:t xml:space="preserve">a) w okresie ostatnich trzech lat przed upływem terminu składania ofert, a jeżeli okres prowadzenia działalności jest      krótszy –w tym okresie, wykonał należycie dostawy energii elektrycznej na rzecz dwóch różnych odbiorców, których wartość roczna każdej z nich nie była niż sza niż </w:t>
      </w:r>
      <w:r w:rsidR="00185F3D" w:rsidRPr="00185F3D">
        <w:rPr>
          <w:rFonts w:ascii="Times New Roman" w:hAnsi="Times New Roman" w:cs="Times New Roman"/>
          <w:b/>
          <w:color w:val="00000A"/>
          <w:sz w:val="22"/>
          <w:szCs w:val="22"/>
        </w:rPr>
        <w:t>900</w:t>
      </w:r>
      <w:r w:rsidRPr="00185F3D">
        <w:rPr>
          <w:rFonts w:ascii="Times New Roman" w:hAnsi="Times New Roman" w:cs="Times New Roman"/>
          <w:b/>
          <w:color w:val="00000A"/>
          <w:sz w:val="22"/>
          <w:szCs w:val="22"/>
        </w:rPr>
        <w:t> 000 kWh</w:t>
      </w:r>
      <w:r>
        <w:rPr>
          <w:rFonts w:ascii="Times New Roman" w:hAnsi="Times New Roman" w:cs="Times New Roman"/>
          <w:color w:val="00000A"/>
          <w:sz w:val="22"/>
          <w:szCs w:val="22"/>
        </w:rPr>
        <w:t>. Zamawiający, w przypadku gdy przedmiotem zamówienia są świadczenia okresowe lub ciągłe, dopuszcza nie tylko zamówienia wykonane (zakończone), lecz  także wykonywane.                    W takim przypadku część zamówienia już faktycznie wykonana musi spełniać wymogi określone przez Zamawiającego              w warunku.</w:t>
      </w:r>
    </w:p>
    <w:p w:rsidR="008D4C5C" w:rsidRDefault="0058084C">
      <w:pPr>
        <w:pStyle w:val="Default"/>
        <w:spacing w:after="5"/>
        <w:jc w:val="both"/>
      </w:pPr>
      <w:r>
        <w:rPr>
          <w:rFonts w:ascii="Times New Roman" w:hAnsi="Times New Roman" w:cs="Times New Roman"/>
          <w:color w:val="00000A"/>
          <w:sz w:val="22"/>
          <w:szCs w:val="22"/>
        </w:rPr>
        <w:t>3.2. Wykonawca jest obowiązany wykazać spełnianie warunków udziału w postępowaniu określonych w Ogłoszeniu                   o zamówieniu i SIWZ, w sposób i za pomocą dowodów określonych w ustawie, w rozporządzeniu Ministra Rozwoju                     z dnia 26 lipca 2016 r. w sprawie rodzajów dokumentów, jakich może żądać Zamawiający od Wykonawcy w postępowaniu o udzielenie zamówienia (Dz. U. Z 2016 r. poz. 1126) oraz w Ogłoszeniu o zamówieniu i SIWZ.</w:t>
      </w:r>
    </w:p>
    <w:p w:rsidR="008D4C5C" w:rsidRDefault="0058084C">
      <w:pPr>
        <w:pStyle w:val="Default"/>
        <w:spacing w:after="5"/>
        <w:jc w:val="both"/>
      </w:pPr>
      <w:r>
        <w:rPr>
          <w:rFonts w:ascii="Times New Roman" w:hAnsi="Times New Roman" w:cs="Times New Roman"/>
          <w:color w:val="00000A"/>
          <w:sz w:val="22"/>
          <w:szCs w:val="22"/>
        </w:rPr>
        <w:t xml:space="preserve">3.3. Zamawiający wykluczy z postępowania o udzielenie zamówienia Wykonawcę, który </w:t>
      </w:r>
      <w:r>
        <w:rPr>
          <w:rFonts w:ascii="Times New Roman" w:hAnsi="Times New Roman" w:cs="Times New Roman"/>
          <w:b/>
          <w:bCs/>
          <w:color w:val="00000A"/>
          <w:sz w:val="22"/>
          <w:szCs w:val="22"/>
        </w:rPr>
        <w:t>nie wykaże</w:t>
      </w:r>
      <w:r>
        <w:rPr>
          <w:rFonts w:ascii="Times New Roman" w:hAnsi="Times New Roman" w:cs="Times New Roman"/>
          <w:color w:val="00000A"/>
          <w:sz w:val="22"/>
          <w:szCs w:val="22"/>
        </w:rPr>
        <w:t>, że spełnia warunki udziału w postępowaniu.</w:t>
      </w:r>
    </w:p>
    <w:p w:rsidR="008D4C5C" w:rsidRDefault="0058084C">
      <w:pPr>
        <w:pStyle w:val="Default"/>
        <w:spacing w:after="5"/>
        <w:jc w:val="both"/>
      </w:pPr>
      <w:r>
        <w:rPr>
          <w:rFonts w:ascii="Times New Roman" w:hAnsi="Times New Roman" w:cs="Times New Roman"/>
          <w:color w:val="00000A"/>
          <w:sz w:val="22"/>
          <w:szCs w:val="22"/>
        </w:rPr>
        <w:t>3.4. Wykonawcy mogą wspólnie ubiegać się o udzielenie zamówienia, na zasadach określonych w art. 23 ustawy PZP.</w:t>
      </w:r>
    </w:p>
    <w:p w:rsidR="008D4C5C" w:rsidRDefault="0058084C">
      <w:pPr>
        <w:pStyle w:val="Default"/>
        <w:spacing w:after="5"/>
        <w:jc w:val="both"/>
      </w:pPr>
      <w:r>
        <w:rPr>
          <w:rFonts w:ascii="Times New Roman" w:hAnsi="Times New Roman" w:cs="Times New Roman"/>
          <w:color w:val="00000A"/>
          <w:sz w:val="22"/>
          <w:szCs w:val="22"/>
        </w:rPr>
        <w:t>3.5. Wykonawca może w celu potwierdzenia spełniania warunków udziału w postępowaniu polegać na zdolnościach technicznych lub zawodowych lub sytuacji finansowej lub ekonomicznej innych podmiotów, niezależnie od charakteru prawnego łączących go z nim stosunków prawnych, na zasadach określonych w art. 22a ustawy PZP.</w:t>
      </w:r>
    </w:p>
    <w:p w:rsidR="008D4C5C" w:rsidRDefault="0058084C">
      <w:pPr>
        <w:pStyle w:val="Default"/>
        <w:spacing w:after="5"/>
        <w:jc w:val="both"/>
      </w:pPr>
      <w:r>
        <w:rPr>
          <w:rFonts w:ascii="Times New Roman" w:hAnsi="Times New Roman" w:cs="Times New Roman"/>
          <w:color w:val="00000A"/>
          <w:sz w:val="22"/>
          <w:szCs w:val="22"/>
        </w:rPr>
        <w:lastRenderedPageBreak/>
        <w:t>3.6. Zamawiający oceni - z zastrzeżeniem art. 24aa ustawy PZP -czy udostępnione Wykonawcy przez inne podmioty zdolności techniczne lub zawodowe lub ich sytuacja finansowa lub ekonomiczna, pozwalają na wykazanie przez Wykonawcę spełniania warunków udziału w postępowaniu oraz zbada, czy nie zachodzą wobec tych podmiotów podstawy wykluczenia, o których mowa w art. 24 ust. 1 pkt 13–23 ustawy, jak również podstawy wykluczenia przewidziane w art. 24 ust. 5 ustawy wskazane przez Zamawiającego w Ogłoszeniu i SIWZ. W takim przypadku Wykonawca musi udowodnić</w:t>
      </w:r>
    </w:p>
    <w:p w:rsidR="008D4C5C" w:rsidRDefault="0058084C">
      <w:pPr>
        <w:pStyle w:val="Default"/>
        <w:spacing w:after="5"/>
        <w:jc w:val="both"/>
      </w:pPr>
      <w:r>
        <w:rPr>
          <w:rFonts w:ascii="Times New Roman" w:hAnsi="Times New Roman" w:cs="Times New Roman"/>
          <w:color w:val="00000A"/>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 PZP.</w:t>
      </w:r>
    </w:p>
    <w:p w:rsidR="008D4C5C" w:rsidRDefault="0058084C">
      <w:pPr>
        <w:pStyle w:val="Default"/>
        <w:jc w:val="both"/>
      </w:pPr>
      <w:r>
        <w:rPr>
          <w:rFonts w:ascii="Times New Roman" w:hAnsi="Times New Roman" w:cs="Times New Roman"/>
          <w:color w:val="00000A"/>
          <w:sz w:val="22"/>
          <w:szCs w:val="22"/>
        </w:rPr>
        <w:t>3.7.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C5C" w:rsidRDefault="0058084C">
      <w:pPr>
        <w:pStyle w:val="Default"/>
        <w:jc w:val="both"/>
      </w:pPr>
      <w:r>
        <w:rPr>
          <w:rFonts w:ascii="Times New Roman" w:hAnsi="Times New Roman" w:cs="Times New Roman"/>
          <w:sz w:val="22"/>
          <w:szCs w:val="22"/>
        </w:rPr>
        <w:t>3.8. Jeżeli zdolności techniczne lub zawodowe lub sytuacja ekonomiczna lub finansowa, podmiotu, o którym mowa                                w Rozdziale XII pkt 3.5. SIWZ, nie potwierdzają spełnienia przez Wykonawcę warunków udziału w postępowaniu lub zachodzą wobec tych podmiotów podstawy wykluczenia, Zamawiający żąda, aby Wykonawca w terminie określonym przez Zamawiającego:</w:t>
      </w:r>
    </w:p>
    <w:p w:rsidR="008D4C5C" w:rsidRDefault="0058084C">
      <w:pPr>
        <w:pStyle w:val="Default"/>
        <w:spacing w:after="3"/>
        <w:jc w:val="both"/>
      </w:pPr>
      <w:r>
        <w:rPr>
          <w:rFonts w:ascii="Times New Roman" w:hAnsi="Times New Roman" w:cs="Times New Roman"/>
          <w:sz w:val="22"/>
          <w:szCs w:val="22"/>
        </w:rPr>
        <w:t>3.8.1. zastąpił ten podmiot innym podmiotem lub podmiotami lub</w:t>
      </w:r>
    </w:p>
    <w:p w:rsidR="008D4C5C" w:rsidRDefault="0058084C">
      <w:pPr>
        <w:pStyle w:val="Default"/>
        <w:jc w:val="both"/>
      </w:pPr>
      <w:r>
        <w:rPr>
          <w:rFonts w:ascii="Times New Roman" w:hAnsi="Times New Roman" w:cs="Times New Roman"/>
          <w:sz w:val="22"/>
          <w:szCs w:val="22"/>
        </w:rPr>
        <w:t>3.8.2. zobowiązał się do osobistego wykonania odpowiedniej części zamówienia, jeżeli wykaże zdolności techniczne lub zawodowe lub sytuację finansową lub ekonomiczną, o których mowa w Rozdziale XII pkt 3.1.2 SIWZ oraz 3.1.3 SIWZ.</w:t>
      </w:r>
    </w:p>
    <w:p w:rsidR="008D4C5C" w:rsidRDefault="0058084C">
      <w:pPr>
        <w:pStyle w:val="Default"/>
        <w:jc w:val="both"/>
      </w:pPr>
      <w:r>
        <w:rPr>
          <w:rFonts w:ascii="Times New Roman" w:hAnsi="Times New Roman" w:cs="Times New Roman"/>
          <w:sz w:val="22"/>
          <w:szCs w:val="22"/>
        </w:rPr>
        <w:t>3.9.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D4C5C" w:rsidRDefault="0058084C">
      <w:pPr>
        <w:pStyle w:val="Default"/>
        <w:spacing w:after="5"/>
        <w:jc w:val="both"/>
      </w:pPr>
      <w:r>
        <w:rPr>
          <w:rFonts w:ascii="Times New Roman" w:hAnsi="Times New Roman" w:cs="Times New Roman"/>
          <w:sz w:val="22"/>
          <w:szCs w:val="22"/>
        </w:rPr>
        <w:t>3.9.1. zakres dostępnych Wykonawcy zasobów innego podmiotu,</w:t>
      </w:r>
    </w:p>
    <w:p w:rsidR="008D4C5C" w:rsidRDefault="0058084C">
      <w:pPr>
        <w:pStyle w:val="Default"/>
        <w:spacing w:after="5"/>
        <w:jc w:val="both"/>
      </w:pPr>
      <w:r>
        <w:rPr>
          <w:rFonts w:ascii="Times New Roman" w:hAnsi="Times New Roman" w:cs="Times New Roman"/>
          <w:sz w:val="22"/>
          <w:szCs w:val="22"/>
        </w:rPr>
        <w:t>3.9.2. sposób wykorzystania zasobów innego podmiotu, przez Wykonawcę, przy wykonywaniu zamówienia publicznego,</w:t>
      </w:r>
    </w:p>
    <w:p w:rsidR="008D4C5C" w:rsidRDefault="0058084C">
      <w:pPr>
        <w:pStyle w:val="Default"/>
        <w:spacing w:after="5"/>
        <w:jc w:val="both"/>
      </w:pPr>
      <w:r>
        <w:rPr>
          <w:rFonts w:ascii="Times New Roman" w:hAnsi="Times New Roman" w:cs="Times New Roman"/>
          <w:sz w:val="22"/>
          <w:szCs w:val="22"/>
        </w:rPr>
        <w:t>3.9.3. zakres i okres udziału innego podmiotu przy wykonywaniu zamówienia publicznego,</w:t>
      </w:r>
    </w:p>
    <w:p w:rsidR="008D4C5C" w:rsidRDefault="0058084C">
      <w:pPr>
        <w:pStyle w:val="Default"/>
        <w:jc w:val="both"/>
      </w:pPr>
      <w:r>
        <w:rPr>
          <w:rFonts w:ascii="Times New Roman" w:hAnsi="Times New Roman" w:cs="Times New Roman"/>
          <w:sz w:val="22"/>
          <w:szCs w:val="22"/>
        </w:rPr>
        <w:t>3.9.4. czy podmiot, na zdolnościach którego Wykonawca polega w odniesieniu do warunków udziału w postępowaniu dotyczących wykształcenia, kwalifikacji zawodowych lub doświadczenia, zrealizuje usługi, których wskazane zdolności dotyczą.</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sz w:val="22"/>
          <w:szCs w:val="22"/>
        </w:rPr>
        <w:t xml:space="preserve">4. </w:t>
      </w:r>
      <w:r>
        <w:rPr>
          <w:rFonts w:ascii="Times New Roman" w:hAnsi="Times New Roman" w:cs="Times New Roman"/>
          <w:b/>
          <w:bCs/>
          <w:sz w:val="22"/>
          <w:szCs w:val="22"/>
        </w:rPr>
        <w:t>Podstawy wykluczenia, w tym podstawy o których mowa w art. 24 ust. 5 ustawy PZP:</w:t>
      </w:r>
    </w:p>
    <w:p w:rsidR="008D4C5C" w:rsidRDefault="008D4C5C">
      <w:pPr>
        <w:pStyle w:val="Default"/>
        <w:jc w:val="both"/>
        <w:rPr>
          <w:rFonts w:ascii="Times New Roman" w:hAnsi="Times New Roman" w:cs="Times New Roman"/>
          <w:sz w:val="22"/>
          <w:szCs w:val="22"/>
        </w:rPr>
      </w:pPr>
    </w:p>
    <w:p w:rsidR="008D4C5C" w:rsidRDefault="0058084C">
      <w:pPr>
        <w:pStyle w:val="Default"/>
        <w:jc w:val="both"/>
      </w:pPr>
      <w:r>
        <w:rPr>
          <w:rFonts w:ascii="Times New Roman" w:hAnsi="Times New Roman" w:cs="Times New Roman"/>
          <w:sz w:val="22"/>
          <w:szCs w:val="22"/>
        </w:rPr>
        <w:t>4.1. O udzielenie zamówienia mogą ubiegać się Wykonawcy, którzy nie podlegają wykluczeniu z postępowania</w:t>
      </w:r>
    </w:p>
    <w:p w:rsidR="008D4C5C" w:rsidRDefault="0058084C">
      <w:pPr>
        <w:pStyle w:val="Default"/>
        <w:jc w:val="both"/>
      </w:pPr>
      <w:r>
        <w:rPr>
          <w:rFonts w:ascii="Times New Roman" w:hAnsi="Times New Roman" w:cs="Times New Roman"/>
          <w:sz w:val="22"/>
          <w:szCs w:val="22"/>
        </w:rPr>
        <w:t>w tym:</w:t>
      </w:r>
    </w:p>
    <w:p w:rsidR="008D4C5C" w:rsidRDefault="0058084C">
      <w:pPr>
        <w:pStyle w:val="Default"/>
        <w:spacing w:after="5"/>
        <w:jc w:val="both"/>
      </w:pPr>
      <w:r>
        <w:rPr>
          <w:rFonts w:ascii="Times New Roman" w:hAnsi="Times New Roman" w:cs="Times New Roman"/>
          <w:b/>
          <w:sz w:val="22"/>
          <w:szCs w:val="22"/>
        </w:rPr>
        <w:t>4.1.1.</w:t>
      </w:r>
      <w:r>
        <w:rPr>
          <w:rFonts w:ascii="Times New Roman" w:hAnsi="Times New Roman" w:cs="Times New Roman"/>
          <w:sz w:val="22"/>
          <w:szCs w:val="22"/>
        </w:rPr>
        <w:t xml:space="preserve"> nie podlegają wykluczeniu na podstawie art. 24 ust. 1 ustawy PZP,</w:t>
      </w:r>
    </w:p>
    <w:p w:rsidR="008D4C5C" w:rsidRDefault="0058084C">
      <w:pPr>
        <w:pStyle w:val="Default"/>
        <w:jc w:val="both"/>
      </w:pPr>
      <w:r>
        <w:rPr>
          <w:rFonts w:ascii="Times New Roman" w:hAnsi="Times New Roman" w:cs="Times New Roman"/>
          <w:b/>
          <w:sz w:val="22"/>
          <w:szCs w:val="22"/>
        </w:rPr>
        <w:t>4.1.2.</w:t>
      </w:r>
      <w:r>
        <w:rPr>
          <w:rFonts w:ascii="Times New Roman" w:hAnsi="Times New Roman" w:cs="Times New Roman"/>
          <w:sz w:val="22"/>
          <w:szCs w:val="22"/>
        </w:rPr>
        <w:t xml:space="preserve"> nie podlegają wykluczeniu na podstawie okoliczności wskazanych w ogłoszeniu i SIWZ, spośród okoliczności wskazanych w art. 24 ust. 5 ustawy PZP.</w:t>
      </w:r>
    </w:p>
    <w:p w:rsidR="008D4C5C" w:rsidRDefault="0058084C">
      <w:pPr>
        <w:pStyle w:val="Default"/>
        <w:jc w:val="both"/>
      </w:pPr>
      <w:r>
        <w:rPr>
          <w:rFonts w:ascii="Times New Roman" w:hAnsi="Times New Roman" w:cs="Times New Roman"/>
          <w:sz w:val="22"/>
          <w:szCs w:val="22"/>
        </w:rPr>
        <w:t>4.2. Zamawiający działając na podstawie art. 24 ust. 5 pkt. 1, 4 i 8 ustawy PZP wykluczy z postępowania Wykonawcę:</w:t>
      </w:r>
    </w:p>
    <w:p w:rsidR="008D4C5C" w:rsidRDefault="0058084C">
      <w:pPr>
        <w:pStyle w:val="Default"/>
        <w:spacing w:after="3"/>
        <w:jc w:val="both"/>
      </w:pPr>
      <w:r>
        <w:rPr>
          <w:rFonts w:ascii="Times New Roman" w:hAnsi="Times New Roman" w:cs="Times New Roman"/>
          <w:b/>
          <w:sz w:val="22"/>
          <w:szCs w:val="22"/>
        </w:rPr>
        <w:t>4.2.1</w:t>
      </w:r>
      <w:r>
        <w:rPr>
          <w:rFonts w:ascii="Times New Roman" w:hAnsi="Times New Roman" w:cs="Times New Roman"/>
          <w:sz w:val="22"/>
          <w:szCs w:val="22"/>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2017 r. poz. 791),</w:t>
      </w:r>
    </w:p>
    <w:p w:rsidR="008D4C5C" w:rsidRDefault="0058084C">
      <w:pPr>
        <w:pStyle w:val="Default"/>
        <w:spacing w:after="3"/>
        <w:jc w:val="both"/>
      </w:pPr>
      <w:r>
        <w:rPr>
          <w:rFonts w:ascii="Times New Roman" w:hAnsi="Times New Roman" w:cs="Times New Roman"/>
          <w:b/>
          <w:sz w:val="22"/>
          <w:szCs w:val="22"/>
        </w:rPr>
        <w:t>4.2.2.</w:t>
      </w:r>
      <w:r>
        <w:rPr>
          <w:rFonts w:ascii="Times New Roman" w:hAnsi="Times New Roman" w:cs="Times New Roman"/>
          <w:sz w:val="22"/>
          <w:szCs w:val="22"/>
        </w:rPr>
        <w:t xml:space="preserve">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8D4C5C" w:rsidRDefault="0058084C">
      <w:pPr>
        <w:pStyle w:val="Default"/>
        <w:jc w:val="both"/>
      </w:pPr>
      <w:r>
        <w:rPr>
          <w:rFonts w:ascii="Times New Roman" w:hAnsi="Times New Roman" w:cs="Times New Roman"/>
          <w:b/>
          <w:sz w:val="22"/>
          <w:szCs w:val="22"/>
        </w:rPr>
        <w:t>4.2.3</w:t>
      </w:r>
      <w:r>
        <w:rPr>
          <w:rFonts w:ascii="Times New Roman" w:hAnsi="Times New Roman" w:cs="Times New Roman"/>
          <w:sz w:val="22"/>
          <w:szCs w:val="22"/>
        </w:rPr>
        <w:t>.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8D4C5C" w:rsidRDefault="0058084C">
      <w:pPr>
        <w:pStyle w:val="Default"/>
        <w:spacing w:after="5"/>
        <w:jc w:val="both"/>
      </w:pPr>
      <w:r>
        <w:rPr>
          <w:rFonts w:ascii="Times New Roman" w:hAnsi="Times New Roman" w:cs="Times New Roman"/>
          <w:sz w:val="22"/>
          <w:szCs w:val="22"/>
        </w:rPr>
        <w:t>4.3. Wykonawca jest zobowiązany wykazać, że nie podlega wykluczeniu z postępowania.</w:t>
      </w:r>
    </w:p>
    <w:p w:rsidR="008D4C5C" w:rsidRDefault="0058084C">
      <w:pPr>
        <w:pStyle w:val="Default"/>
        <w:spacing w:after="5"/>
        <w:jc w:val="both"/>
      </w:pPr>
      <w:r>
        <w:rPr>
          <w:rFonts w:ascii="Times New Roman" w:hAnsi="Times New Roman" w:cs="Times New Roman"/>
          <w:sz w:val="22"/>
          <w:szCs w:val="22"/>
        </w:rPr>
        <w:t>4.4. W przypadku, gdy Wykonawca polega na zdolnościach technicznych lub zawodowych lub sytuacji finansowej lub ekonomicznej innych podmiotów, Zamawiający - z zastrzeżeniem art. 24aa ustawy PZP – zbada czy nie zachodzą wobec tych podmiotów podstawy wykluczenia, o których mowa w art. 24 ust. 1 pkt 13–23 ustawy, jak również podstawy wykluczenia przewidziane w art. 24 ust. 5 pkt 1, 4 i 8 ustawy PZP i które wskazane zostały przez Zamawiającego                                 w Ogłoszeniu i SIWZ.</w:t>
      </w:r>
    </w:p>
    <w:p w:rsidR="008D4C5C" w:rsidRDefault="0058084C">
      <w:pPr>
        <w:pStyle w:val="Default"/>
        <w:jc w:val="both"/>
      </w:pPr>
      <w:r>
        <w:rPr>
          <w:rFonts w:ascii="Times New Roman" w:hAnsi="Times New Roman" w:cs="Times New Roman"/>
          <w:sz w:val="22"/>
          <w:szCs w:val="22"/>
        </w:rPr>
        <w:lastRenderedPageBreak/>
        <w:t xml:space="preserve"> </w:t>
      </w:r>
      <w:r>
        <w:rPr>
          <w:rFonts w:ascii="Times New Roman" w:hAnsi="Times New Roman" w:cs="Times New Roman"/>
          <w:color w:val="00000A"/>
          <w:sz w:val="22"/>
          <w:szCs w:val="22"/>
        </w:rPr>
        <w:t>4.5. Wykonawca, który podlega wykluczeniu na podstawie art. 24 ust. 1 pkt 13 i 14 ustawy PZP oraz 16-20 ustawy PZP lub na podstawie art. 24 ust. 5 ustawy PZP, może przedstawić</w:t>
      </w:r>
      <w:r>
        <w:t xml:space="preserve"> </w:t>
      </w:r>
      <w:r>
        <w:rPr>
          <w:rFonts w:ascii="Times New Roman" w:hAnsi="Times New Roman" w:cs="Times New Roman"/>
          <w:color w:val="00000A"/>
          <w:sz w:val="22"/>
          <w:szCs w:val="22"/>
        </w:rPr>
        <w:t>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Art. 24 ust. 8 ustawy PZP nie stosuje się, jeżeli wobec Wykonawcy, będącego podmiotem zbiorowym, orzeczono prawomocnym wyrokiem sądu zakaz ubiegania się o udzielenie zamówienia oraz nie upłynął określony w tym wyroku okres obowiązywania tego zakazu.</w:t>
      </w:r>
    </w:p>
    <w:p w:rsidR="008D4C5C" w:rsidRDefault="0058084C">
      <w:pPr>
        <w:pStyle w:val="Default"/>
        <w:jc w:val="both"/>
      </w:pPr>
      <w:r>
        <w:rPr>
          <w:rFonts w:ascii="Times New Roman" w:hAnsi="Times New Roman" w:cs="Times New Roman"/>
          <w:color w:val="00000A"/>
          <w:sz w:val="22"/>
          <w:szCs w:val="22"/>
        </w:rPr>
        <w:t>4.6. Dla potwierdzenia nie podlegania wykluczeniu z postępowania, Wykonawca jest zobowiązany złożyć  wraz z ofertą aktualne oświadczenie w zakresie wskazanym przez Zamawiającego w Ogłoszeniu o zamówieniu i SIWZ.</w:t>
      </w:r>
    </w:p>
    <w:p w:rsidR="008D4C5C" w:rsidRDefault="008D4C5C">
      <w:pPr>
        <w:pStyle w:val="Default"/>
        <w:jc w:val="both"/>
        <w:rPr>
          <w:rFonts w:ascii="Times New Roman" w:hAnsi="Times New Roman" w:cs="Times New Roman"/>
          <w:color w:val="FFC000"/>
          <w:sz w:val="22"/>
          <w:szCs w:val="22"/>
        </w:rPr>
      </w:pP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XIII</w:t>
      </w:r>
      <w:r w:rsidRPr="009162AE">
        <w:rPr>
          <w:rFonts w:ascii="Times New Roman" w:hAnsi="Times New Roman" w:cs="Times New Roman"/>
          <w:color w:val="4472C4" w:themeColor="accent5"/>
        </w:rPr>
        <w:t xml:space="preserve">. </w:t>
      </w:r>
      <w:r w:rsidRPr="009162AE">
        <w:rPr>
          <w:rFonts w:ascii="Times New Roman" w:hAnsi="Times New Roman" w:cs="Times New Roman"/>
          <w:b/>
          <w:bCs/>
          <w:color w:val="4472C4" w:themeColor="accent5"/>
        </w:rPr>
        <w:t xml:space="preserve">Wykaz oświadczeń lub dokumentów, potwierdzających spełnianie warunków udziału </w:t>
      </w:r>
      <w:r w:rsidR="00EE56FD" w:rsidRPr="009162AE">
        <w:rPr>
          <w:rFonts w:ascii="Times New Roman" w:hAnsi="Times New Roman" w:cs="Times New Roman"/>
          <w:b/>
          <w:bCs/>
          <w:color w:val="4472C4" w:themeColor="accent5"/>
        </w:rPr>
        <w:t xml:space="preserve">                                    </w:t>
      </w:r>
      <w:r w:rsidRPr="009162AE">
        <w:rPr>
          <w:rFonts w:ascii="Times New Roman" w:hAnsi="Times New Roman" w:cs="Times New Roman"/>
          <w:b/>
          <w:bCs/>
          <w:color w:val="4472C4" w:themeColor="accent5"/>
        </w:rPr>
        <w:t>w postępowaniu oraz brak podstaw wykluczenia na podstawie art. 24 ust. 1 i ust. 5 ustawy PZP:</w:t>
      </w:r>
    </w:p>
    <w:p w:rsidR="008D4C5C" w:rsidRDefault="008D4C5C">
      <w:pPr>
        <w:pStyle w:val="Default"/>
        <w:jc w:val="both"/>
        <w:rPr>
          <w:color w:val="FFC000"/>
        </w:rPr>
      </w:pPr>
    </w:p>
    <w:p w:rsidR="008D4C5C" w:rsidRDefault="0058084C">
      <w:pPr>
        <w:pStyle w:val="Default"/>
        <w:jc w:val="both"/>
      </w:pPr>
      <w:r>
        <w:rPr>
          <w:rFonts w:ascii="Times New Roman" w:hAnsi="Times New Roman" w:cs="Times New Roman"/>
          <w:b/>
          <w:bCs/>
          <w:color w:val="00000A"/>
          <w:sz w:val="22"/>
          <w:szCs w:val="22"/>
          <w:u w:val="single"/>
        </w:rPr>
        <w:t>Część I – oświadczenia składane wraz z ofertą</w:t>
      </w:r>
    </w:p>
    <w:p w:rsidR="008D4C5C" w:rsidRDefault="0058084C">
      <w:pPr>
        <w:pStyle w:val="Default"/>
        <w:spacing w:after="3"/>
        <w:jc w:val="both"/>
      </w:pPr>
      <w:r>
        <w:rPr>
          <w:rFonts w:ascii="Times New Roman" w:hAnsi="Times New Roman" w:cs="Times New Roman"/>
          <w:color w:val="00000A"/>
          <w:sz w:val="22"/>
          <w:szCs w:val="22"/>
        </w:rPr>
        <w:t xml:space="preserve">1. Zamawiający żąda złożenia, wraz z ofertą, aktualnego na dzień składania ofert oświadczenia w zakresie wskazanym przez Zamawiającego w Ogłoszeniu o zamówieniu oraz w SIWZ, stanowiącego </w:t>
      </w:r>
      <w:r>
        <w:rPr>
          <w:rFonts w:ascii="Times New Roman" w:hAnsi="Times New Roman" w:cs="Times New Roman"/>
          <w:b/>
          <w:bCs/>
          <w:color w:val="00000A"/>
          <w:sz w:val="22"/>
          <w:szCs w:val="22"/>
        </w:rPr>
        <w:t>wstępne potwierdzenie</w:t>
      </w:r>
      <w:r>
        <w:rPr>
          <w:rFonts w:ascii="Times New Roman" w:hAnsi="Times New Roman" w:cs="Times New Roman"/>
          <w:color w:val="00000A"/>
          <w:sz w:val="22"/>
          <w:szCs w:val="22"/>
        </w:rPr>
        <w:t>, że Wykonawca:</w:t>
      </w:r>
    </w:p>
    <w:p w:rsidR="008D4C5C" w:rsidRDefault="0058084C">
      <w:pPr>
        <w:pStyle w:val="Default"/>
        <w:spacing w:after="3"/>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1) nie podlega wykluczeniu </w:t>
      </w:r>
    </w:p>
    <w:p w:rsidR="008D4C5C" w:rsidRDefault="0058084C">
      <w:pPr>
        <w:pStyle w:val="Default"/>
        <w:spacing w:after="3"/>
        <w:jc w:val="both"/>
      </w:pPr>
      <w:r>
        <w:rPr>
          <w:rFonts w:ascii="Times New Roman" w:hAnsi="Times New Roman" w:cs="Times New Roman"/>
          <w:color w:val="00000A"/>
          <w:sz w:val="22"/>
          <w:szCs w:val="22"/>
        </w:rPr>
        <w:t xml:space="preserve"> i</w:t>
      </w:r>
    </w:p>
    <w:p w:rsidR="008D4C5C" w:rsidRDefault="0058084C">
      <w:pPr>
        <w:pStyle w:val="Default"/>
        <w:spacing w:after="3"/>
        <w:jc w:val="both"/>
      </w:pPr>
      <w:r>
        <w:rPr>
          <w:rFonts w:ascii="Times New Roman" w:hAnsi="Times New Roman" w:cs="Times New Roman"/>
          <w:color w:val="00000A"/>
          <w:sz w:val="22"/>
          <w:szCs w:val="22"/>
        </w:rPr>
        <w:t>2) spełnia warunki udziału w postępowaniu.</w:t>
      </w:r>
    </w:p>
    <w:p w:rsidR="008D4C5C" w:rsidRDefault="0058084C">
      <w:pPr>
        <w:pStyle w:val="Default"/>
        <w:spacing w:after="3"/>
        <w:jc w:val="both"/>
      </w:pPr>
      <w:r>
        <w:rPr>
          <w:rFonts w:ascii="Times New Roman" w:hAnsi="Times New Roman" w:cs="Times New Roman"/>
          <w:color w:val="00000A"/>
          <w:sz w:val="22"/>
          <w:szCs w:val="22"/>
        </w:rPr>
        <w:t xml:space="preserve">2. </w:t>
      </w:r>
      <w:r>
        <w:rPr>
          <w:rFonts w:ascii="Times New Roman" w:hAnsi="Times New Roman" w:cs="Times New Roman"/>
          <w:b/>
          <w:color w:val="00000A"/>
          <w:sz w:val="22"/>
          <w:szCs w:val="22"/>
        </w:rPr>
        <w:t>Zobowiązanie innego podmiotu</w:t>
      </w:r>
      <w:r>
        <w:rPr>
          <w:rFonts w:ascii="Times New Roman" w:hAnsi="Times New Roman" w:cs="Times New Roman"/>
          <w:color w:val="00000A"/>
          <w:sz w:val="22"/>
          <w:szCs w:val="22"/>
        </w:rPr>
        <w:t>, na  zasobach którego polega  Wykonawca,  do oddania mu do dyspozycji niezbędnych zasobów na potrzeby realizacji zamówienia</w:t>
      </w:r>
    </w:p>
    <w:p w:rsidR="008D4C5C" w:rsidRDefault="0058084C">
      <w:pPr>
        <w:pStyle w:val="Default"/>
        <w:spacing w:after="3"/>
        <w:jc w:val="both"/>
      </w:pPr>
      <w:r>
        <w:rPr>
          <w:rFonts w:ascii="Times New Roman" w:hAnsi="Times New Roman" w:cs="Times New Roman"/>
          <w:color w:val="00000A"/>
          <w:sz w:val="22"/>
          <w:szCs w:val="22"/>
        </w:rPr>
        <w:t xml:space="preserve">3. Oświadczenie, o którym mowa w ust. 1, Wykonawca składa w formie dokumentu, którego wzór zawiera </w:t>
      </w:r>
      <w:r>
        <w:rPr>
          <w:rFonts w:ascii="Times New Roman" w:hAnsi="Times New Roman" w:cs="Times New Roman"/>
          <w:b/>
          <w:bCs/>
          <w:color w:val="00000A"/>
          <w:sz w:val="22"/>
          <w:szCs w:val="22"/>
        </w:rPr>
        <w:t>załącznik nr 5 do SIWZ</w:t>
      </w:r>
      <w:r>
        <w:rPr>
          <w:rFonts w:ascii="Times New Roman" w:hAnsi="Times New Roman" w:cs="Times New Roman"/>
          <w:color w:val="00000A"/>
          <w:sz w:val="22"/>
          <w:szCs w:val="22"/>
        </w:rPr>
        <w:t>.</w:t>
      </w:r>
    </w:p>
    <w:p w:rsidR="008D4C5C" w:rsidRDefault="0058084C">
      <w:pPr>
        <w:pStyle w:val="Default"/>
        <w:spacing w:after="3"/>
        <w:jc w:val="both"/>
      </w:pPr>
      <w:r>
        <w:rPr>
          <w:rFonts w:ascii="Times New Roman" w:hAnsi="Times New Roman" w:cs="Times New Roman"/>
          <w:color w:val="00000A"/>
          <w:sz w:val="22"/>
          <w:szCs w:val="22"/>
        </w:rPr>
        <w:t>4. Oświadczenie musi potwierdzać spełnianie warunków udziału w postępowaniu oraz brak podstaw wykluczenia i musi być podpisane przez osoby uprawnione do reprezentowania Wykonawcy. W przypadku Wykonawcy, który polega na zdolnościach innych podmiotów, Wykonawca zamieszcza informacje – o każdym z tych podmiotów – w Oświadczeniu, potwierdzające brak istnienia wobec nich podstaw wykluczenia oraz potwierdzający spełnianie warunków udziału                             w postępowaniu w zakresie w jakim powołuje się na ich zasoby.</w:t>
      </w:r>
    </w:p>
    <w:p w:rsidR="008D4C5C" w:rsidRDefault="0058084C">
      <w:pPr>
        <w:pStyle w:val="Default"/>
        <w:jc w:val="both"/>
      </w:pPr>
      <w:r>
        <w:rPr>
          <w:rFonts w:ascii="Times New Roman" w:hAnsi="Times New Roman" w:cs="Times New Roman"/>
          <w:color w:val="00000A"/>
          <w:sz w:val="22"/>
          <w:szCs w:val="22"/>
        </w:rPr>
        <w:t>5. W przypadku Wykonawców wspólnie ubiegających się o zamówienie, Oświadczenie składa każdy z Wykonawców wspólnie ubiegających się o zamówienie, potwierdzające brak podstaw wykluczenia oraz potwierdzające spełnianie warunków udziału w postępowaniu - w zakresie, w jakim każdy z tych Wykonawców wykazuje spełnianie warunków udziału w postępowaniu. Oświadczenie każdego z Wykonawcą w wspólnie ubiegających  się o zamówienie, podpisuje osoba uprawniona do reprezentowania każdego z tych Wykonawców.</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b/>
          <w:bCs/>
          <w:color w:val="00000A"/>
          <w:sz w:val="22"/>
          <w:szCs w:val="22"/>
          <w:u w:val="single"/>
        </w:rPr>
        <w:t>Część II –oświadczenia i dokumenty składane przez Wykonawcę na żądanie Zamawiającego</w:t>
      </w:r>
    </w:p>
    <w:p w:rsidR="008D4C5C" w:rsidRDefault="0058084C">
      <w:pPr>
        <w:pStyle w:val="Default"/>
        <w:jc w:val="both"/>
      </w:pPr>
      <w:r>
        <w:rPr>
          <w:rFonts w:ascii="Times New Roman" w:hAnsi="Times New Roman" w:cs="Times New Roman"/>
          <w:color w:val="00000A"/>
          <w:sz w:val="22"/>
          <w:szCs w:val="22"/>
        </w:rPr>
        <w:t xml:space="preserve">5. Zamawiający przed udzieleniem zamówienia  wezwie Wykonawcę, którego oferta została najwyżej oceniona, do złożenia w wyznaczonym, </w:t>
      </w:r>
      <w:r>
        <w:rPr>
          <w:rFonts w:ascii="Times New Roman" w:hAnsi="Times New Roman" w:cs="Times New Roman"/>
          <w:b/>
          <w:color w:val="00000A"/>
          <w:sz w:val="22"/>
          <w:szCs w:val="22"/>
        </w:rPr>
        <w:t>nie krótszym niż 5 dni,</w:t>
      </w:r>
      <w:r>
        <w:rPr>
          <w:rFonts w:ascii="Times New Roman" w:hAnsi="Times New Roman" w:cs="Times New Roman"/>
          <w:color w:val="00000A"/>
          <w:sz w:val="22"/>
          <w:szCs w:val="22"/>
        </w:rPr>
        <w:t xml:space="preserve"> terminie aktualnych na dzień złożenia oświadczeń lub dokumentów:</w:t>
      </w:r>
    </w:p>
    <w:p w:rsidR="008D4C5C" w:rsidRDefault="0058084C">
      <w:pPr>
        <w:pStyle w:val="Default"/>
        <w:spacing w:after="3"/>
        <w:jc w:val="both"/>
      </w:pPr>
      <w:r>
        <w:rPr>
          <w:rFonts w:ascii="Times New Roman" w:hAnsi="Times New Roman" w:cs="Times New Roman"/>
          <w:color w:val="00000A"/>
          <w:sz w:val="22"/>
          <w:szCs w:val="22"/>
        </w:rPr>
        <w:t>5.1. potwierdzających spełnianie warunków udziału w postępowaniu oraz</w:t>
      </w:r>
    </w:p>
    <w:p w:rsidR="008D4C5C" w:rsidRDefault="0058084C">
      <w:pPr>
        <w:pStyle w:val="Default"/>
        <w:jc w:val="both"/>
      </w:pPr>
      <w:r>
        <w:rPr>
          <w:rFonts w:ascii="Times New Roman" w:hAnsi="Times New Roman" w:cs="Times New Roman"/>
          <w:color w:val="00000A"/>
          <w:sz w:val="22"/>
          <w:szCs w:val="22"/>
        </w:rPr>
        <w:t>5.2. potwierdzających brak podstaw do wykluczenia - określonych w Ogłoszeniu o zamówieniu, w SIWZ i w ustawie.</w:t>
      </w:r>
    </w:p>
    <w:p w:rsidR="008D4C5C" w:rsidRDefault="0058084C">
      <w:pPr>
        <w:pStyle w:val="Default"/>
        <w:jc w:val="both"/>
      </w:pPr>
      <w:r>
        <w:rPr>
          <w:rFonts w:ascii="Times New Roman" w:hAnsi="Times New Roman" w:cs="Times New Roman"/>
          <w:color w:val="00000A"/>
          <w:sz w:val="22"/>
          <w:szCs w:val="22"/>
        </w:rPr>
        <w:t xml:space="preserve">6. W celu potwierdzenia spełniania warunku dotyczącego </w:t>
      </w:r>
      <w:r>
        <w:rPr>
          <w:rFonts w:ascii="Times New Roman" w:hAnsi="Times New Roman" w:cs="Times New Roman"/>
          <w:b/>
          <w:bCs/>
          <w:color w:val="00000A"/>
          <w:sz w:val="22"/>
          <w:szCs w:val="22"/>
        </w:rPr>
        <w:t xml:space="preserve">kompetencji lub uprawnień </w:t>
      </w:r>
      <w:r>
        <w:rPr>
          <w:rFonts w:ascii="Times New Roman" w:hAnsi="Times New Roman" w:cs="Times New Roman"/>
          <w:color w:val="00000A"/>
          <w:sz w:val="22"/>
          <w:szCs w:val="22"/>
        </w:rPr>
        <w:t>do prowadzenia określonej działalności zawodowej, o ile wynika to z odrębnych przepisów, Zamawiający żąda dokumentów:</w:t>
      </w:r>
    </w:p>
    <w:p w:rsidR="008D4C5C" w:rsidRDefault="0058084C">
      <w:pPr>
        <w:pStyle w:val="Default"/>
        <w:jc w:val="both"/>
      </w:pPr>
      <w:r>
        <w:rPr>
          <w:rFonts w:ascii="Times New Roman" w:hAnsi="Times New Roman" w:cs="Times New Roman"/>
          <w:b/>
          <w:color w:val="00000A"/>
          <w:sz w:val="22"/>
          <w:szCs w:val="22"/>
        </w:rPr>
        <w:t>6.1.</w:t>
      </w:r>
      <w:r>
        <w:rPr>
          <w:rFonts w:ascii="Times New Roman" w:hAnsi="Times New Roman" w:cs="Times New Roman"/>
          <w:color w:val="00000A"/>
          <w:sz w:val="22"/>
          <w:szCs w:val="22"/>
        </w:rPr>
        <w:t xml:space="preserve"> aktualnej koncesji na prowadzenie działalności gospodarczej w zakresie obrotu energią elektryczną, wydaną przez Prezesa Urzędu Regulacji Energetyki, zgodnie z art. 32 ustawy z dnia 10 kwietnia 1997r. – Prawo energetyczne (</w:t>
      </w:r>
      <w:proofErr w:type="spellStart"/>
      <w:r>
        <w:rPr>
          <w:rFonts w:ascii="Times New Roman" w:hAnsi="Times New Roman" w:cs="Times New Roman"/>
          <w:color w:val="00000A"/>
          <w:sz w:val="22"/>
          <w:szCs w:val="22"/>
        </w:rPr>
        <w:t>t.j</w:t>
      </w:r>
      <w:proofErr w:type="spellEnd"/>
      <w:r>
        <w:rPr>
          <w:rFonts w:ascii="Times New Roman" w:hAnsi="Times New Roman" w:cs="Times New Roman"/>
          <w:color w:val="00000A"/>
          <w:sz w:val="22"/>
          <w:szCs w:val="22"/>
        </w:rPr>
        <w:t>. Dz. U. z  2017, poz. 220 ze zm.).</w:t>
      </w:r>
    </w:p>
    <w:p w:rsidR="008D4C5C" w:rsidRDefault="0058084C">
      <w:pPr>
        <w:pStyle w:val="Default"/>
        <w:jc w:val="both"/>
      </w:pPr>
      <w:r>
        <w:rPr>
          <w:rFonts w:ascii="Times New Roman" w:hAnsi="Times New Roman" w:cs="Times New Roman"/>
          <w:color w:val="00000A"/>
          <w:sz w:val="22"/>
          <w:szCs w:val="22"/>
        </w:rPr>
        <w:t xml:space="preserve">7. W celu potwierdzenia spełniania warunku dotyczącego </w:t>
      </w:r>
      <w:r>
        <w:rPr>
          <w:rFonts w:ascii="Times New Roman" w:hAnsi="Times New Roman" w:cs="Times New Roman"/>
          <w:b/>
          <w:bCs/>
          <w:color w:val="00000A"/>
          <w:sz w:val="22"/>
          <w:szCs w:val="22"/>
        </w:rPr>
        <w:t>sytuacji ekonomicznej lub finansowej</w:t>
      </w:r>
      <w:r>
        <w:rPr>
          <w:rFonts w:ascii="Times New Roman" w:hAnsi="Times New Roman" w:cs="Times New Roman"/>
          <w:color w:val="00000A"/>
          <w:sz w:val="22"/>
          <w:szCs w:val="22"/>
        </w:rPr>
        <w:t>, Zamawiający żąda dokumentów:</w:t>
      </w:r>
    </w:p>
    <w:p w:rsidR="008D4C5C" w:rsidRDefault="0058084C">
      <w:pPr>
        <w:pStyle w:val="Default"/>
        <w:spacing w:after="6"/>
        <w:jc w:val="both"/>
      </w:pPr>
      <w:r>
        <w:rPr>
          <w:rFonts w:ascii="Times New Roman" w:hAnsi="Times New Roman" w:cs="Times New Roman"/>
          <w:b/>
          <w:color w:val="00000A"/>
          <w:sz w:val="22"/>
          <w:szCs w:val="22"/>
        </w:rPr>
        <w:t>7.1.</w:t>
      </w:r>
      <w:r>
        <w:rPr>
          <w:rFonts w:ascii="Times New Roman" w:hAnsi="Times New Roman" w:cs="Times New Roman"/>
          <w:color w:val="00000A"/>
          <w:sz w:val="22"/>
          <w:szCs w:val="22"/>
        </w:rPr>
        <w:t xml:space="preserve"> informacji banku lub spółdzielczej kasy oszczędnościowo-kredytowej potwierdzającej wysokość posiadanych środków finansowych lub zdolność kredytową Wykonawcy, w okresie nie wcześniejszym niż 1 (jeden) miesiąc przed upływem terminu składania ofert;</w:t>
      </w:r>
    </w:p>
    <w:p w:rsidR="008D4C5C" w:rsidRDefault="0058084C">
      <w:pPr>
        <w:pStyle w:val="Default"/>
        <w:jc w:val="both"/>
      </w:pPr>
      <w:r>
        <w:rPr>
          <w:rFonts w:ascii="Times New Roman" w:hAnsi="Times New Roman" w:cs="Times New Roman"/>
          <w:b/>
          <w:color w:val="00000A"/>
          <w:sz w:val="22"/>
          <w:szCs w:val="22"/>
        </w:rPr>
        <w:t>7.2.</w:t>
      </w:r>
      <w:r>
        <w:rPr>
          <w:rFonts w:ascii="Times New Roman" w:hAnsi="Times New Roman" w:cs="Times New Roman"/>
          <w:color w:val="00000A"/>
          <w:sz w:val="22"/>
          <w:szCs w:val="22"/>
        </w:rPr>
        <w:t xml:space="preserve"> potwierdzających, że wykonawca jest ubezpieczony od odpowiedzialności cywilnej w zakresie prowadzonej działalności związanej z przedmiotem zamówienia na sumę gwarancyjną określoną przez zamawiającego.</w:t>
      </w:r>
    </w:p>
    <w:p w:rsidR="008D4C5C" w:rsidRDefault="008D4C5C">
      <w:pPr>
        <w:pStyle w:val="Default"/>
        <w:jc w:val="both"/>
        <w:rPr>
          <w:rFonts w:ascii="Times New Roman" w:hAnsi="Times New Roman" w:cs="Times New Roman"/>
          <w:color w:val="00000A"/>
          <w:sz w:val="22"/>
          <w:szCs w:val="22"/>
        </w:rPr>
      </w:pPr>
    </w:p>
    <w:p w:rsidR="008D4C5C" w:rsidRDefault="0058084C">
      <w:pPr>
        <w:pStyle w:val="Default"/>
        <w:jc w:val="both"/>
      </w:pPr>
      <w:r>
        <w:rPr>
          <w:rFonts w:ascii="Times New Roman" w:hAnsi="Times New Roman" w:cs="Times New Roman"/>
          <w:color w:val="00000A"/>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8D4C5C" w:rsidRDefault="0058084C">
      <w:pPr>
        <w:pStyle w:val="Default"/>
        <w:jc w:val="both"/>
      </w:pPr>
      <w:r>
        <w:rPr>
          <w:rFonts w:ascii="Times New Roman" w:hAnsi="Times New Roman" w:cs="Times New Roman"/>
          <w:color w:val="00000A"/>
          <w:sz w:val="22"/>
          <w:szCs w:val="22"/>
        </w:rPr>
        <w:lastRenderedPageBreak/>
        <w:t xml:space="preserve">8. W celu potwierdzenia spełniania warunku dotyczącego </w:t>
      </w:r>
      <w:r>
        <w:rPr>
          <w:rFonts w:ascii="Times New Roman" w:hAnsi="Times New Roman" w:cs="Times New Roman"/>
          <w:b/>
          <w:bCs/>
          <w:color w:val="00000A"/>
          <w:sz w:val="22"/>
          <w:szCs w:val="22"/>
        </w:rPr>
        <w:t>zdolności technicznej lub zawodowej</w:t>
      </w:r>
      <w:r>
        <w:rPr>
          <w:rFonts w:ascii="Times New Roman" w:hAnsi="Times New Roman" w:cs="Times New Roman"/>
          <w:color w:val="00000A"/>
          <w:sz w:val="22"/>
          <w:szCs w:val="22"/>
        </w:rPr>
        <w:t>, Zamawiający żąda dokumentów:</w:t>
      </w:r>
    </w:p>
    <w:p w:rsidR="008D4C5C" w:rsidRDefault="0058084C">
      <w:pPr>
        <w:pStyle w:val="Default"/>
        <w:jc w:val="both"/>
      </w:pPr>
      <w:r>
        <w:rPr>
          <w:rFonts w:ascii="Times New Roman" w:hAnsi="Times New Roman" w:cs="Times New Roman"/>
          <w:b/>
          <w:color w:val="00000A"/>
          <w:sz w:val="22"/>
          <w:szCs w:val="22"/>
        </w:rPr>
        <w:t>8.1</w:t>
      </w:r>
      <w:r>
        <w:rPr>
          <w:rFonts w:ascii="Times New Roman" w:hAnsi="Times New Roman" w:cs="Times New Roman"/>
          <w:color w:val="00000A"/>
          <w:sz w:val="22"/>
          <w:szCs w:val="22"/>
        </w:rPr>
        <w:t>.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w:t>
      </w:r>
    </w:p>
    <w:p w:rsidR="008D4C5C" w:rsidRDefault="0058084C">
      <w:pPr>
        <w:pStyle w:val="Default"/>
        <w:jc w:val="both"/>
      </w:pPr>
      <w:r>
        <w:rPr>
          <w:rFonts w:ascii="Times New Roman" w:hAnsi="Times New Roman" w:cs="Times New Roman"/>
          <w:color w:val="00000A"/>
          <w:sz w:val="22"/>
          <w:szCs w:val="22"/>
        </w:rPr>
        <w:t>-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w:t>
      </w:r>
    </w:p>
    <w:p w:rsidR="008D4C5C" w:rsidRDefault="0058084C">
      <w:pPr>
        <w:pStyle w:val="Default"/>
        <w:jc w:val="both"/>
      </w:pPr>
      <w:r>
        <w:rPr>
          <w:rFonts w:ascii="Times New Roman" w:hAnsi="Times New Roman" w:cs="Times New Roman"/>
          <w:color w:val="00000A"/>
          <w:sz w:val="22"/>
          <w:szCs w:val="22"/>
        </w:rPr>
        <w:t>- w przypadku świadczeń okresowych lub ciągłych nadal wykonywanych referencje bądź inne dokumenty potwierdzające ich należyte wykonywanie powinny być wydane nie wcześniej niż 3 miesiące przed upływem terminu składania ofert.</w:t>
      </w:r>
    </w:p>
    <w:p w:rsidR="008D4C5C" w:rsidRDefault="0058084C">
      <w:pPr>
        <w:pStyle w:val="Default"/>
        <w:jc w:val="both"/>
      </w:pPr>
      <w:r>
        <w:rPr>
          <w:rFonts w:ascii="Times New Roman" w:hAnsi="Times New Roman" w:cs="Times New Roman"/>
          <w:color w:val="00000A"/>
          <w:sz w:val="22"/>
          <w:szCs w:val="22"/>
        </w:rPr>
        <w:t>Jeżeli wykaz, oświadczenia lub inne złożone przez Wykonawcę dokumenty będą budzić wątpliwości Zamawiającego, może on zwrócić się bezpośrednio do właściwego podmiotu, na rzecz którego dostawy były wykonywane, o dodatkowe informacje lub dokumenty w tym zakresie.</w:t>
      </w:r>
    </w:p>
    <w:p w:rsidR="008D4C5C" w:rsidRDefault="0058084C">
      <w:pPr>
        <w:pStyle w:val="Default"/>
        <w:jc w:val="both"/>
      </w:pPr>
      <w:r>
        <w:rPr>
          <w:rFonts w:ascii="Times New Roman" w:hAnsi="Times New Roman" w:cs="Times New Roman"/>
          <w:b/>
          <w:color w:val="auto"/>
          <w:sz w:val="22"/>
          <w:szCs w:val="22"/>
        </w:rPr>
        <w:t>8.2.</w:t>
      </w:r>
      <w:r>
        <w:rPr>
          <w:rFonts w:ascii="Times New Roman" w:hAnsi="Times New Roman" w:cs="Times New Roman"/>
          <w:color w:val="auto"/>
          <w:sz w:val="22"/>
          <w:szCs w:val="22"/>
        </w:rPr>
        <w:t xml:space="preserve"> wykazu pracowników, o których mowa w dziale II pkt 12 niniejszej specyfikacji.</w:t>
      </w:r>
    </w:p>
    <w:p w:rsidR="008D4C5C" w:rsidRDefault="008D4C5C">
      <w:pPr>
        <w:pStyle w:val="Default"/>
        <w:jc w:val="both"/>
      </w:pPr>
    </w:p>
    <w:p w:rsidR="008D4C5C" w:rsidRDefault="0058084C">
      <w:pPr>
        <w:pStyle w:val="Default"/>
        <w:spacing w:after="3"/>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9. W celu potwierdzenia braku podstaw do wykluczenia Wykonawcy z postępowania o których mowa:  </w:t>
      </w:r>
    </w:p>
    <w:p w:rsidR="008D4C5C" w:rsidRDefault="008D4C5C">
      <w:pPr>
        <w:pStyle w:val="Default"/>
        <w:spacing w:after="3"/>
        <w:jc w:val="both"/>
        <w:rPr>
          <w:rFonts w:ascii="Times New Roman" w:hAnsi="Times New Roman" w:cs="Times New Roman"/>
          <w:color w:val="00000A"/>
          <w:sz w:val="22"/>
          <w:szCs w:val="22"/>
        </w:rPr>
      </w:pPr>
    </w:p>
    <w:p w:rsidR="008D4C5C" w:rsidRDefault="0058084C">
      <w:pPr>
        <w:pStyle w:val="Default"/>
        <w:spacing w:after="3"/>
        <w:jc w:val="both"/>
      </w:pPr>
      <w:r>
        <w:rPr>
          <w:rFonts w:ascii="Times New Roman" w:hAnsi="Times New Roman" w:cs="Times New Roman"/>
          <w:b/>
          <w:color w:val="00000A"/>
          <w:sz w:val="22"/>
          <w:szCs w:val="22"/>
        </w:rPr>
        <w:t>9.1</w:t>
      </w:r>
      <w:r>
        <w:rPr>
          <w:rFonts w:ascii="Times New Roman" w:hAnsi="Times New Roman" w:cs="Times New Roman"/>
          <w:color w:val="00000A"/>
          <w:sz w:val="22"/>
          <w:szCs w:val="22"/>
        </w:rPr>
        <w:t xml:space="preserve">. w art. 24 ust. 1 pkt 23 ustawy </w:t>
      </w:r>
      <w:proofErr w:type="spellStart"/>
      <w:r>
        <w:rPr>
          <w:rFonts w:ascii="Times New Roman" w:hAnsi="Times New Roman" w:cs="Times New Roman"/>
          <w:color w:val="00000A"/>
          <w:sz w:val="22"/>
          <w:szCs w:val="22"/>
        </w:rPr>
        <w:t>Pzp</w:t>
      </w:r>
      <w:proofErr w:type="spellEnd"/>
      <w:r>
        <w:rPr>
          <w:rFonts w:ascii="Times New Roman" w:hAnsi="Times New Roman" w:cs="Times New Roman"/>
          <w:color w:val="00000A"/>
          <w:sz w:val="22"/>
          <w:szCs w:val="22"/>
        </w:rPr>
        <w:t xml:space="preserve">, Wykonawca składa, stosownie do treści art. 24 ust. 11 ustawy PZP </w:t>
      </w:r>
      <w:r>
        <w:rPr>
          <w:rFonts w:ascii="Times New Roman" w:hAnsi="Times New Roman" w:cs="Times New Roman"/>
          <w:b/>
          <w:bCs/>
          <w:color w:val="00000A"/>
          <w:sz w:val="22"/>
          <w:szCs w:val="22"/>
        </w:rPr>
        <w:t>oświadczenie                o przynależności albo braku przynależności do tej samej grupy kapitałowej</w:t>
      </w:r>
      <w:r>
        <w:rPr>
          <w:rFonts w:ascii="Times New Roman" w:hAnsi="Times New Roman" w:cs="Times New Roman"/>
          <w:color w:val="00000A"/>
          <w:sz w:val="22"/>
          <w:szCs w:val="22"/>
        </w:rPr>
        <w:t xml:space="preserve">; w przypadku przynależności do tej samej grupy kapitałowej Wykonawca może złożyć wraz z oświadczeniem dokumenty bądź informacje potwierdzające, że powiązania z innym Wykonawcą nie prowadzą do zakłócenia konkurencji w postępowaniu. Przykład wzoru oświadczenia o przynależności lub braku przynależności do tej samej grupy kapitałowej stanowi </w:t>
      </w:r>
      <w:r>
        <w:rPr>
          <w:rFonts w:ascii="Times New Roman" w:hAnsi="Times New Roman" w:cs="Times New Roman"/>
          <w:b/>
          <w:bCs/>
          <w:color w:val="00000A"/>
          <w:sz w:val="22"/>
          <w:szCs w:val="22"/>
        </w:rPr>
        <w:t>załącznik nr 4 do SIWZ,</w:t>
      </w:r>
    </w:p>
    <w:p w:rsidR="008D4C5C" w:rsidRDefault="0058084C">
      <w:pPr>
        <w:jc w:val="both"/>
      </w:pPr>
      <w:r>
        <w:rPr>
          <w:rFonts w:cs="Times New Roman"/>
          <w:b/>
          <w:bCs/>
          <w:color w:val="00000A"/>
          <w:sz w:val="22"/>
          <w:szCs w:val="22"/>
        </w:rPr>
        <w:t xml:space="preserve">9.2. </w:t>
      </w:r>
      <w:r>
        <w:rPr>
          <w:rFonts w:cs="Times New Roman"/>
          <w:bCs/>
          <w:color w:val="00000A"/>
          <w:sz w:val="22"/>
          <w:szCs w:val="22"/>
        </w:rPr>
        <w:t xml:space="preserve">w art. 24 ust.5 pkt 8 ustawy </w:t>
      </w:r>
      <w:proofErr w:type="spellStart"/>
      <w:r>
        <w:rPr>
          <w:rFonts w:cs="Times New Roman"/>
          <w:bCs/>
          <w:color w:val="00000A"/>
          <w:sz w:val="22"/>
          <w:szCs w:val="22"/>
        </w:rPr>
        <w:t>Pzp</w:t>
      </w:r>
      <w:proofErr w:type="spellEnd"/>
      <w:r>
        <w:rPr>
          <w:rFonts w:cs="Times New Roman"/>
          <w:bCs/>
          <w:color w:val="00000A"/>
          <w:sz w:val="22"/>
          <w:szCs w:val="22"/>
        </w:rPr>
        <w:t xml:space="preserve">, </w:t>
      </w:r>
      <w:r>
        <w:rPr>
          <w:rFonts w:cs="Times New Roman"/>
          <w:color w:val="00000A"/>
          <w:sz w:val="22"/>
          <w:szCs w:val="22"/>
        </w:rPr>
        <w:t>Wykonawca składa:</w:t>
      </w:r>
    </w:p>
    <w:p w:rsidR="008D4C5C" w:rsidRDefault="0058084C">
      <w:pPr>
        <w:jc w:val="both"/>
      </w:pPr>
      <w:r>
        <w:rPr>
          <w:rFonts w:cs="Times New Roman"/>
          <w:color w:val="00000A"/>
          <w:sz w:val="22"/>
          <w:szCs w:val="22"/>
        </w:rPr>
        <w:t>-  z</w:t>
      </w:r>
      <w:r>
        <w:rPr>
          <w:bCs/>
          <w:sz w:val="22"/>
          <w:szCs w:val="22"/>
        </w:rPr>
        <w:t>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w:t>
      </w:r>
      <w:r w:rsidR="00EE56FD">
        <w:rPr>
          <w:bCs/>
          <w:sz w:val="22"/>
          <w:szCs w:val="22"/>
        </w:rPr>
        <w:t>entualnymi odsetkami lub grzywna</w:t>
      </w:r>
      <w:r>
        <w:rPr>
          <w:bCs/>
          <w:sz w:val="22"/>
          <w:szCs w:val="22"/>
        </w:rPr>
        <w:t>mi,                     w szczególności  uzyskał przewidziane prawem  zwolnienie, odroczenie lub rozłożenie na raty zaległych płatności lub  wstrzymanie w całości wykonania  decyzji właściwego organu;</w:t>
      </w:r>
    </w:p>
    <w:p w:rsidR="008D4C5C" w:rsidRDefault="0058084C">
      <w:pPr>
        <w:pStyle w:val="Default"/>
        <w:spacing w:after="3"/>
        <w:jc w:val="both"/>
        <w:rPr>
          <w:rFonts w:ascii="Times New Roman" w:hAnsi="Times New Roman" w:cs="Times New Roman"/>
          <w:bCs/>
          <w:sz w:val="22"/>
          <w:szCs w:val="22"/>
        </w:rPr>
      </w:pPr>
      <w:r>
        <w:rPr>
          <w:rFonts w:ascii="Times New Roman" w:hAnsi="Times New Roman" w:cs="Times New Roman"/>
          <w:bCs/>
          <w:sz w:val="22"/>
          <w:szCs w:val="22"/>
        </w:rPr>
        <w:t>-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D4C5C" w:rsidRDefault="008D4C5C">
      <w:pPr>
        <w:pStyle w:val="Default"/>
        <w:spacing w:after="3"/>
        <w:jc w:val="both"/>
        <w:rPr>
          <w:rFonts w:ascii="Times New Roman" w:hAnsi="Times New Roman" w:cs="Times New Roman"/>
          <w:color w:val="00000A"/>
          <w:sz w:val="22"/>
          <w:szCs w:val="22"/>
        </w:rPr>
      </w:pPr>
    </w:p>
    <w:p w:rsidR="008D4C5C" w:rsidRDefault="0058084C">
      <w:pPr>
        <w:pStyle w:val="Default"/>
        <w:jc w:val="both"/>
        <w:rPr>
          <w:rFonts w:ascii="Times New Roman" w:hAnsi="Times New Roman" w:cs="Times New Roman"/>
          <w:color w:val="00000A"/>
          <w:sz w:val="22"/>
          <w:szCs w:val="22"/>
        </w:rPr>
      </w:pPr>
      <w:r>
        <w:rPr>
          <w:rFonts w:ascii="Times New Roman" w:hAnsi="Times New Roman" w:cs="Times New Roman"/>
          <w:color w:val="00000A"/>
          <w:sz w:val="22"/>
          <w:szCs w:val="22"/>
        </w:rPr>
        <w:t>10. Jeżeli Wykonawca ma siedzibę lub miejsce zamieszkania poza terytorium Rzeczypospolitej Polskiej, składa:</w:t>
      </w:r>
    </w:p>
    <w:p w:rsidR="008D4C5C" w:rsidRDefault="0058084C">
      <w:pPr>
        <w:pStyle w:val="Default"/>
        <w:jc w:val="both"/>
      </w:pPr>
      <w:r>
        <w:rPr>
          <w:rFonts w:ascii="Times New Roman" w:hAnsi="Times New Roman" w:cs="Times New Roman"/>
          <w:b/>
          <w:color w:val="00000A"/>
          <w:sz w:val="22"/>
          <w:szCs w:val="22"/>
        </w:rPr>
        <w:t>10.1.</w:t>
      </w:r>
      <w:r>
        <w:rPr>
          <w:rFonts w:ascii="Times New Roman" w:hAnsi="Times New Roman" w:cs="Times New Roman"/>
          <w:color w:val="00000A"/>
          <w:sz w:val="22"/>
          <w:szCs w:val="22"/>
        </w:rPr>
        <w:t xml:space="preserve"> wyciąg z innego odpowiedniego rejestru albo, w przypadku braku takiego rejestru w kraju, w którym Wykonawca ma siedzibę lub miejsce zamieszkania, innego równoważnego dokumentu wydanego przez właściwy organ sądowy lub administracyjny kraju, w którym Wykonawca ma siedzibę lub miejsce zamieszkania, w zakresie określonym  w art. 24 ust. 5 pkt 1 ustawy PZP,</w:t>
      </w:r>
    </w:p>
    <w:p w:rsidR="008D4C5C" w:rsidRDefault="0058084C">
      <w:pPr>
        <w:pStyle w:val="Default"/>
        <w:spacing w:after="6"/>
        <w:jc w:val="both"/>
      </w:pPr>
      <w:r>
        <w:rPr>
          <w:rFonts w:ascii="Times New Roman" w:hAnsi="Times New Roman" w:cs="Times New Roman"/>
          <w:color w:val="00000A"/>
          <w:sz w:val="22"/>
          <w:szCs w:val="22"/>
        </w:rPr>
        <w:t xml:space="preserve">11. Dokumenty, o których mowa w Rozdziale XIII pkt 10 </w:t>
      </w:r>
      <w:proofErr w:type="spellStart"/>
      <w:r>
        <w:rPr>
          <w:rFonts w:ascii="Times New Roman" w:hAnsi="Times New Roman" w:cs="Times New Roman"/>
          <w:color w:val="00000A"/>
          <w:sz w:val="22"/>
          <w:szCs w:val="22"/>
        </w:rPr>
        <w:t>ppkt</w:t>
      </w:r>
      <w:proofErr w:type="spellEnd"/>
      <w:r>
        <w:rPr>
          <w:rFonts w:ascii="Times New Roman" w:hAnsi="Times New Roman" w:cs="Times New Roman"/>
          <w:color w:val="00000A"/>
          <w:sz w:val="22"/>
          <w:szCs w:val="22"/>
        </w:rPr>
        <w:t xml:space="preserve"> 10.1 SIWZ, powinny być wystawione nie wcześniej niż                   6 miesięcy przed upływem terminu składania ofert.</w:t>
      </w:r>
    </w:p>
    <w:p w:rsidR="008D4C5C" w:rsidRDefault="0058084C">
      <w:pPr>
        <w:pStyle w:val="Default"/>
        <w:jc w:val="both"/>
      </w:pPr>
      <w:r>
        <w:rPr>
          <w:rFonts w:ascii="Times New Roman" w:hAnsi="Times New Roman" w:cs="Times New Roman"/>
          <w:color w:val="00000A"/>
          <w:sz w:val="22"/>
          <w:szCs w:val="22"/>
        </w:rPr>
        <w:t>12. Jeżeli w kraju, w którym Wykonawca ma siedzibę lub miejsce zamieszkania lub miejsce zamieszkania ma osoba, której dokument dotyczy, nie wydaje się dokumentów, o których mowa w Rozdziale XIII pkt 10 SIWZ, zastępuje się je dokumentem zawierającym odpowiednio oświadczenie Wykonawcy, że wskazaniem osoby albo osób uprawnionych do jego reprezentacji, lub oświadczenie osoby, której dokument miał dotyczyć , złożone przed notariuszem lub przed organem sądowym, administracyjnym albo organem samorządu zawodowego lub gospodarczego właściwym ze względu na siedzibę lub miejsce zamieszkania Wykonawcy lub miejsce zamieszkania tej osoby. Ust. 11 Rozdziału XIII SIWZ stosuje się.</w:t>
      </w:r>
    </w:p>
    <w:p w:rsidR="008D4C5C" w:rsidRDefault="0058084C">
      <w:pPr>
        <w:pStyle w:val="Default"/>
        <w:spacing w:after="3"/>
        <w:jc w:val="both"/>
      </w:pPr>
      <w:r>
        <w:rPr>
          <w:rFonts w:ascii="Times New Roman" w:hAnsi="Times New Roman" w:cs="Times New Roman"/>
          <w:color w:val="00000A"/>
          <w:sz w:val="22"/>
          <w:szCs w:val="22"/>
        </w:rPr>
        <w:t>13.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D4C5C" w:rsidRDefault="0058084C">
      <w:pPr>
        <w:pStyle w:val="Default"/>
        <w:spacing w:after="3"/>
        <w:jc w:val="both"/>
      </w:pPr>
      <w:r>
        <w:rPr>
          <w:rFonts w:ascii="Times New Roman" w:hAnsi="Times New Roman" w:cs="Times New Roman"/>
          <w:color w:val="00000A"/>
          <w:sz w:val="22"/>
          <w:szCs w:val="22"/>
        </w:rPr>
        <w:t xml:space="preserve">14. Jeżeli jest to niezbędne do zapewnienia odpowiedniego przebiegu postępowania o udzielenie zamówienia, Zamawiający </w:t>
      </w:r>
      <w:r>
        <w:rPr>
          <w:rFonts w:ascii="Times New Roman" w:hAnsi="Times New Roman" w:cs="Times New Roman"/>
          <w:b/>
          <w:bCs/>
          <w:color w:val="00000A"/>
          <w:sz w:val="22"/>
          <w:szCs w:val="22"/>
        </w:rPr>
        <w:t xml:space="preserve">może na każdym etapie postępowania wezwać Wykonawców </w:t>
      </w:r>
      <w:r>
        <w:rPr>
          <w:rFonts w:ascii="Times New Roman" w:hAnsi="Times New Roman" w:cs="Times New Roman"/>
          <w:color w:val="00000A"/>
          <w:sz w:val="22"/>
          <w:szCs w:val="22"/>
        </w:rPr>
        <w:t xml:space="preserve">do złożenia wszystkich lub niektórych oświadczeń lub dokumentów potwierdzających, że nie podlegają wykluczeniu, spełniają warunki udziału w postępowaniu, a jeżeli zachodzą </w:t>
      </w:r>
      <w:r>
        <w:rPr>
          <w:rFonts w:ascii="Times New Roman" w:hAnsi="Times New Roman" w:cs="Times New Roman"/>
          <w:color w:val="00000A"/>
          <w:sz w:val="22"/>
          <w:szCs w:val="22"/>
        </w:rPr>
        <w:lastRenderedPageBreak/>
        <w:t>uzasadnione podstawy do uznania, że złożone uprzednio oświadczenia lub dokumenty nie są już aktualne, do złożenia aktualnych oświadczeń lub dokumentów.</w:t>
      </w:r>
    </w:p>
    <w:p w:rsidR="008D4C5C" w:rsidRDefault="0058084C">
      <w:pPr>
        <w:pStyle w:val="Default"/>
        <w:jc w:val="both"/>
      </w:pPr>
      <w:r>
        <w:rPr>
          <w:rFonts w:ascii="Times New Roman" w:hAnsi="Times New Roman" w:cs="Times New Roman"/>
          <w:color w:val="00000A"/>
          <w:sz w:val="22"/>
          <w:szCs w:val="22"/>
        </w:rPr>
        <w:t xml:space="preserve">15. Oświadczenia i dokumenty, wskazane w niniejszym rozdziale, składane przez Wykonawcę, muszą spełniać wymagania określone w ustawie i w przepisach rozporządzenia Ministra Rozwoju z dnia 26 lipca 2016r. w sprawie rodzajów dokumentów, jakich może żądać Zamawiający od Wykonawcy w postępowaniu o udzielenie zamówienia (Dz. U. z 2016 r. poz. 1126), zwanego dalej „rozporządzeniem </w:t>
      </w:r>
      <w:proofErr w:type="spellStart"/>
      <w:r>
        <w:rPr>
          <w:rFonts w:ascii="Times New Roman" w:hAnsi="Times New Roman" w:cs="Times New Roman"/>
          <w:color w:val="00000A"/>
          <w:sz w:val="22"/>
          <w:szCs w:val="22"/>
        </w:rPr>
        <w:t>ws</w:t>
      </w:r>
      <w:proofErr w:type="spellEnd"/>
      <w:r>
        <w:rPr>
          <w:rFonts w:ascii="Times New Roman" w:hAnsi="Times New Roman" w:cs="Times New Roman"/>
          <w:color w:val="00000A"/>
          <w:sz w:val="22"/>
          <w:szCs w:val="22"/>
        </w:rPr>
        <w:t>. dokumentów”.</w:t>
      </w:r>
    </w:p>
    <w:p w:rsidR="008D4C5C" w:rsidRPr="009162AE" w:rsidRDefault="008D4C5C">
      <w:pPr>
        <w:pStyle w:val="Default"/>
        <w:jc w:val="both"/>
        <w:rPr>
          <w:rFonts w:ascii="Times New Roman" w:hAnsi="Times New Roman" w:cs="Times New Roman"/>
          <w:color w:val="4472C4" w:themeColor="accent5"/>
        </w:rPr>
      </w:pPr>
    </w:p>
    <w:p w:rsidR="008D4C5C" w:rsidRPr="009162AE" w:rsidRDefault="0058084C">
      <w:pPr>
        <w:pStyle w:val="Default"/>
        <w:jc w:val="both"/>
        <w:rPr>
          <w:rFonts w:ascii="Times New Roman" w:hAnsi="Times New Roman" w:cs="Times New Roman"/>
          <w:b/>
          <w:bCs/>
          <w:color w:val="4472C4" w:themeColor="accent5"/>
        </w:rPr>
      </w:pPr>
      <w:r w:rsidRPr="009162AE">
        <w:rPr>
          <w:rFonts w:ascii="Times New Roman" w:hAnsi="Times New Roman" w:cs="Times New Roman"/>
          <w:b/>
          <w:bCs/>
          <w:color w:val="4472C4" w:themeColor="accent5"/>
        </w:rPr>
        <w:t>XIV. Informacje o sposobie porozumiewania się Zamawiającego z Wykonawcami oraz przekazywania oświadczeń i dokumentów, a także wskazanie osób uprawnionych do porozumiewania się z Wykonawcami:</w:t>
      </w:r>
    </w:p>
    <w:p w:rsidR="00EE56FD" w:rsidRDefault="00EE56FD">
      <w:pPr>
        <w:pStyle w:val="Default"/>
        <w:jc w:val="both"/>
      </w:pPr>
    </w:p>
    <w:p w:rsidR="008D4C5C" w:rsidRDefault="0058084C">
      <w:pPr>
        <w:pStyle w:val="Default"/>
        <w:spacing w:after="6"/>
        <w:jc w:val="both"/>
        <w:rPr>
          <w:rFonts w:ascii="Times New Roman" w:hAnsi="Times New Roman" w:cs="Times New Roman"/>
          <w:color w:val="00000A"/>
          <w:sz w:val="22"/>
          <w:szCs w:val="22"/>
        </w:rPr>
      </w:pPr>
      <w:r>
        <w:rPr>
          <w:rFonts w:ascii="Times New Roman" w:hAnsi="Times New Roman" w:cs="Times New Roman"/>
          <w:color w:val="00000A"/>
          <w:sz w:val="22"/>
          <w:szCs w:val="22"/>
        </w:rPr>
        <w:t>1. Komunikacja między Zamawiającym a Wykonawcami odbywa się zgodnie z wyborem Zamawiającego za pośrednictwem operatora pocztowego w rozumieniu ustawy z dnia 23 listopada 2012 r. - Prawo pocztowe (Dz. U. z 2017r. poz.1481), osobiście, za pośrednictwem posłańca, faksu lub przy użyciu środków komunikacji elektronicznej w rozumieniu ustawy z dnia 18 lipca 2002 r. o świadczeniu usług drogą elektroniczną (</w:t>
      </w:r>
      <w:proofErr w:type="spellStart"/>
      <w:r>
        <w:rPr>
          <w:rFonts w:ascii="Times New Roman" w:hAnsi="Times New Roman" w:cs="Times New Roman"/>
          <w:color w:val="00000A"/>
          <w:sz w:val="22"/>
          <w:szCs w:val="22"/>
        </w:rPr>
        <w:t>t.j</w:t>
      </w:r>
      <w:proofErr w:type="spellEnd"/>
      <w:r>
        <w:rPr>
          <w:rFonts w:ascii="Times New Roman" w:hAnsi="Times New Roman" w:cs="Times New Roman"/>
          <w:color w:val="00000A"/>
          <w:sz w:val="22"/>
          <w:szCs w:val="22"/>
        </w:rPr>
        <w:t>. Dz. U. z 2017 r. poz. 1219), z zastrzeżeniem postanowień ust. 2.</w:t>
      </w:r>
    </w:p>
    <w:p w:rsidR="008D4C5C" w:rsidRDefault="008D4C5C">
      <w:pPr>
        <w:pStyle w:val="Default"/>
        <w:spacing w:after="6"/>
        <w:jc w:val="both"/>
      </w:pPr>
    </w:p>
    <w:p w:rsidR="008D4C5C" w:rsidRDefault="0058084C">
      <w:pPr>
        <w:pStyle w:val="Default"/>
        <w:jc w:val="both"/>
      </w:pPr>
      <w:r>
        <w:rPr>
          <w:rFonts w:ascii="Times New Roman" w:hAnsi="Times New Roman" w:cs="Times New Roman"/>
          <w:color w:val="00000A"/>
          <w:sz w:val="22"/>
          <w:szCs w:val="22"/>
        </w:rPr>
        <w:t xml:space="preserve">2. Wykonawca za </w:t>
      </w:r>
      <w:r>
        <w:rPr>
          <w:rFonts w:ascii="Times New Roman" w:hAnsi="Times New Roman" w:cs="Times New Roman"/>
          <w:b/>
          <w:bCs/>
          <w:color w:val="00000A"/>
          <w:sz w:val="22"/>
          <w:szCs w:val="22"/>
        </w:rPr>
        <w:t xml:space="preserve">pośrednictwem operatora pocztowego w rozumieniu ustawy z dnia 23 listopada 2012 r. -Prawo pocztowe (Dz. U. z 2017 r. poz. 1481), osobiście lub za pośrednictwem posłańca </w:t>
      </w:r>
      <w:r>
        <w:rPr>
          <w:rFonts w:ascii="Times New Roman" w:hAnsi="Times New Roman" w:cs="Times New Roman"/>
          <w:color w:val="00000A"/>
          <w:sz w:val="22"/>
          <w:szCs w:val="22"/>
        </w:rPr>
        <w:t>zobowiązany jest:</w:t>
      </w:r>
    </w:p>
    <w:p w:rsidR="008D4C5C" w:rsidRDefault="0058084C">
      <w:pPr>
        <w:pStyle w:val="Default"/>
        <w:spacing w:after="3"/>
        <w:jc w:val="both"/>
      </w:pPr>
      <w:r>
        <w:rPr>
          <w:rFonts w:ascii="Times New Roman" w:hAnsi="Times New Roman" w:cs="Times New Roman"/>
          <w:color w:val="00000A"/>
          <w:sz w:val="22"/>
          <w:szCs w:val="22"/>
        </w:rPr>
        <w:t xml:space="preserve">2.1. </w:t>
      </w:r>
      <w:bookmarkStart w:id="0" w:name="__DdeLink__1976_1454941417"/>
      <w:r>
        <w:rPr>
          <w:rFonts w:ascii="Times New Roman" w:hAnsi="Times New Roman" w:cs="Times New Roman"/>
          <w:color w:val="00000A"/>
          <w:sz w:val="22"/>
          <w:szCs w:val="22"/>
        </w:rPr>
        <w:t>złoży</w:t>
      </w:r>
      <w:bookmarkEnd w:id="0"/>
      <w:r>
        <w:t>ć</w:t>
      </w:r>
      <w:r>
        <w:rPr>
          <w:rFonts w:ascii="Times New Roman" w:hAnsi="Times New Roman" w:cs="Times New Roman"/>
          <w:color w:val="00000A"/>
          <w:sz w:val="22"/>
          <w:szCs w:val="22"/>
        </w:rPr>
        <w:t xml:space="preserve"> ofertę – pod rygorem nieważności – w formie pisemnej;</w:t>
      </w:r>
    </w:p>
    <w:p w:rsidR="008D4C5C" w:rsidRDefault="0058084C">
      <w:pPr>
        <w:pStyle w:val="Default"/>
        <w:spacing w:after="3"/>
        <w:jc w:val="both"/>
      </w:pPr>
      <w:r>
        <w:rPr>
          <w:rFonts w:ascii="Times New Roman" w:hAnsi="Times New Roman" w:cs="Times New Roman"/>
          <w:color w:val="00000A"/>
          <w:sz w:val="22"/>
          <w:szCs w:val="22"/>
        </w:rPr>
        <w:t>2.2. złożyć Oświadczenie w formie pisemnej;</w:t>
      </w:r>
    </w:p>
    <w:p w:rsidR="008D4C5C" w:rsidRDefault="0058084C">
      <w:pPr>
        <w:pStyle w:val="Default"/>
        <w:spacing w:after="3"/>
        <w:jc w:val="both"/>
      </w:pPr>
      <w:r>
        <w:rPr>
          <w:rFonts w:ascii="Times New Roman" w:hAnsi="Times New Roman" w:cs="Times New Roman"/>
          <w:color w:val="00000A"/>
          <w:sz w:val="22"/>
          <w:szCs w:val="22"/>
        </w:rPr>
        <w:t xml:space="preserve">2.3. złożyć oświadczenia, o których mowa w SIWZ i w rozporządzeniu </w:t>
      </w:r>
      <w:proofErr w:type="spellStart"/>
      <w:r>
        <w:rPr>
          <w:rFonts w:ascii="Times New Roman" w:hAnsi="Times New Roman" w:cs="Times New Roman"/>
          <w:color w:val="00000A"/>
          <w:sz w:val="22"/>
          <w:szCs w:val="22"/>
        </w:rPr>
        <w:t>ws</w:t>
      </w:r>
      <w:proofErr w:type="spellEnd"/>
      <w:r>
        <w:rPr>
          <w:rFonts w:ascii="Times New Roman" w:hAnsi="Times New Roman" w:cs="Times New Roman"/>
          <w:color w:val="00000A"/>
          <w:sz w:val="22"/>
          <w:szCs w:val="22"/>
        </w:rPr>
        <w:t>. dokumentów – dotyczące Wykonawcy i innych podmiotów, na których zdolnościach lub sytuacji polega Wykonawca na zasadach określonych w art. 22a ustawy PZP –                    w oryginale;</w:t>
      </w:r>
    </w:p>
    <w:p w:rsidR="008D4C5C" w:rsidRDefault="0058084C">
      <w:pPr>
        <w:pStyle w:val="Default"/>
        <w:spacing w:after="3"/>
        <w:jc w:val="both"/>
      </w:pPr>
      <w:r>
        <w:rPr>
          <w:rFonts w:ascii="Times New Roman" w:hAnsi="Times New Roman" w:cs="Times New Roman"/>
          <w:color w:val="00000A"/>
          <w:sz w:val="22"/>
          <w:szCs w:val="22"/>
        </w:rPr>
        <w:t xml:space="preserve">2.4. złożyć dokumenty, o których mowa w SIWZ i w rozporządzeniu </w:t>
      </w:r>
      <w:proofErr w:type="spellStart"/>
      <w:r>
        <w:rPr>
          <w:rFonts w:ascii="Times New Roman" w:hAnsi="Times New Roman" w:cs="Times New Roman"/>
          <w:color w:val="00000A"/>
          <w:sz w:val="22"/>
          <w:szCs w:val="22"/>
        </w:rPr>
        <w:t>ws</w:t>
      </w:r>
      <w:proofErr w:type="spellEnd"/>
      <w:r>
        <w:rPr>
          <w:rFonts w:ascii="Times New Roman" w:hAnsi="Times New Roman" w:cs="Times New Roman"/>
          <w:color w:val="00000A"/>
          <w:sz w:val="22"/>
          <w:szCs w:val="22"/>
        </w:rPr>
        <w:t>. dokumentów – inne niż oświadczenia lub dokumenty, o których mowa w pkt 2.3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lub        w formie elektronicznej;</w:t>
      </w:r>
    </w:p>
    <w:p w:rsidR="008D4C5C" w:rsidRDefault="0058084C">
      <w:pPr>
        <w:pStyle w:val="Default"/>
        <w:spacing w:after="3"/>
        <w:jc w:val="both"/>
      </w:pPr>
      <w:r>
        <w:rPr>
          <w:rFonts w:ascii="Times New Roman" w:hAnsi="Times New Roman" w:cs="Times New Roman"/>
          <w:color w:val="00000A"/>
          <w:sz w:val="22"/>
          <w:szCs w:val="22"/>
        </w:rPr>
        <w:t>2.5. złożyć inne dokumenty, o których mowa w ustawie PZP –w formie oryginału lub kopii poświadczonej za zgodność                 z oryginałem;</w:t>
      </w:r>
    </w:p>
    <w:p w:rsidR="008D4C5C" w:rsidRDefault="0058084C">
      <w:pPr>
        <w:pStyle w:val="Default"/>
        <w:spacing w:after="3"/>
        <w:jc w:val="both"/>
      </w:pPr>
      <w:r>
        <w:rPr>
          <w:rFonts w:ascii="Times New Roman" w:hAnsi="Times New Roman" w:cs="Times New Roman"/>
          <w:color w:val="00000A"/>
          <w:sz w:val="22"/>
          <w:szCs w:val="22"/>
        </w:rPr>
        <w:t>2.6. złożyć pełnomocnictwo w formie pisemnej lub kopii poświadczonej notarialnie;</w:t>
      </w:r>
    </w:p>
    <w:p w:rsidR="008D4C5C" w:rsidRDefault="008D4C5C">
      <w:pPr>
        <w:pStyle w:val="Default"/>
        <w:spacing w:after="5"/>
        <w:jc w:val="both"/>
        <w:rPr>
          <w:rFonts w:ascii="Times New Roman" w:hAnsi="Times New Roman" w:cs="Times New Roman"/>
          <w:color w:val="00000A"/>
          <w:sz w:val="22"/>
          <w:szCs w:val="22"/>
        </w:rPr>
      </w:pPr>
    </w:p>
    <w:p w:rsidR="008D4C5C" w:rsidRDefault="0058084C">
      <w:pPr>
        <w:pStyle w:val="Default"/>
        <w:spacing w:after="5"/>
        <w:jc w:val="both"/>
      </w:pPr>
      <w:r>
        <w:rPr>
          <w:rFonts w:ascii="Times New Roman" w:hAnsi="Times New Roman" w:cs="Times New Roman"/>
          <w:color w:val="00000A"/>
          <w:sz w:val="22"/>
          <w:szCs w:val="22"/>
        </w:rPr>
        <w:t xml:space="preserve">3. Jeżeli Zamawiający lub Wykonawca przekażą – inne niż określone w pkt 2 - oświadczenia, wnioski, zawiadomienia oraz informacje za pośrednictwem faksu lub przy użyciu środków komunikacji elektronicznej w rozumieniu ustawy z dnia                        18 lipca 2002 r. o świadczeniu usług drogą elektroniczną, </w:t>
      </w:r>
      <w:r>
        <w:rPr>
          <w:rFonts w:ascii="Times New Roman" w:hAnsi="Times New Roman" w:cs="Times New Roman"/>
          <w:b/>
          <w:color w:val="00000A"/>
          <w:sz w:val="22"/>
          <w:szCs w:val="22"/>
        </w:rPr>
        <w:t>każda ze stron na żądanie drugiej strony niezwłocznie potwierdza fakt ich otrzymania.</w:t>
      </w:r>
    </w:p>
    <w:p w:rsidR="008D4C5C" w:rsidRDefault="0058084C">
      <w:pPr>
        <w:pStyle w:val="Default"/>
        <w:spacing w:after="5"/>
        <w:jc w:val="both"/>
      </w:pPr>
      <w:r>
        <w:rPr>
          <w:rFonts w:ascii="Times New Roman" w:hAnsi="Times New Roman" w:cs="Times New Roman"/>
          <w:color w:val="00000A"/>
          <w:sz w:val="22"/>
          <w:szCs w:val="22"/>
        </w:rPr>
        <w:t>4. 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8D4C5C" w:rsidRDefault="0058084C">
      <w:pPr>
        <w:pStyle w:val="Default"/>
        <w:spacing w:after="5"/>
        <w:jc w:val="both"/>
      </w:pPr>
      <w:r>
        <w:rPr>
          <w:rFonts w:ascii="Times New Roman" w:hAnsi="Times New Roman" w:cs="Times New Roman"/>
          <w:color w:val="00000A"/>
          <w:sz w:val="22"/>
          <w:szCs w:val="22"/>
        </w:rPr>
        <w:t>5. Dokumenty sporządzone w języku obcym są składane wraz z tłumaczeniem na język polski.</w:t>
      </w:r>
    </w:p>
    <w:p w:rsidR="008D4C5C" w:rsidRDefault="0058084C">
      <w:pPr>
        <w:pStyle w:val="Default"/>
        <w:jc w:val="both"/>
      </w:pPr>
      <w:r>
        <w:rPr>
          <w:rFonts w:ascii="Times New Roman" w:hAnsi="Times New Roman" w:cs="Times New Roman"/>
          <w:color w:val="00000A"/>
          <w:sz w:val="22"/>
          <w:szCs w:val="22"/>
        </w:rPr>
        <w:t xml:space="preserve">6. W przypadku wskazania przez Wykonawcę dostępności oświadczeń lub dokumentów, o których mowa w § 10 ust. 1 rozporządzenia </w:t>
      </w:r>
      <w:proofErr w:type="spellStart"/>
      <w:r>
        <w:rPr>
          <w:rFonts w:ascii="Times New Roman" w:hAnsi="Times New Roman" w:cs="Times New Roman"/>
          <w:color w:val="00000A"/>
          <w:sz w:val="22"/>
          <w:szCs w:val="22"/>
        </w:rPr>
        <w:t>ws</w:t>
      </w:r>
      <w:proofErr w:type="spellEnd"/>
      <w:r>
        <w:rPr>
          <w:rFonts w:ascii="Times New Roman" w:hAnsi="Times New Roman" w:cs="Times New Roman"/>
          <w:color w:val="00000A"/>
          <w:sz w:val="22"/>
          <w:szCs w:val="22"/>
        </w:rPr>
        <w:t>.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8D4C5C" w:rsidRDefault="0058084C">
      <w:pPr>
        <w:pStyle w:val="Default"/>
        <w:spacing w:after="6"/>
        <w:jc w:val="both"/>
      </w:pPr>
      <w:r>
        <w:rPr>
          <w:rFonts w:ascii="Times New Roman" w:hAnsi="Times New Roman" w:cs="Times New Roman"/>
          <w:color w:val="00000A"/>
          <w:sz w:val="22"/>
          <w:szCs w:val="22"/>
        </w:rPr>
        <w:t xml:space="preserve">7. Oświadczenia i dokumenty dla wykazania spełnienia warunków udziału w postępowaniu i braku podstaw do wykluczenia, o których  mowa w SIWZ, składane przez Wykonawcę na skutek wezwania Zamawiającego, na podstawie art. 26 ust. 3 ustawy PZP, zostaną złożone odpowiednio w formie i zgodnie z wymaganiami określonymi w ustawie, rozporządzeniu </w:t>
      </w:r>
      <w:proofErr w:type="spellStart"/>
      <w:r>
        <w:rPr>
          <w:rFonts w:ascii="Times New Roman" w:hAnsi="Times New Roman" w:cs="Times New Roman"/>
          <w:color w:val="00000A"/>
          <w:sz w:val="22"/>
          <w:szCs w:val="22"/>
        </w:rPr>
        <w:t>ws</w:t>
      </w:r>
      <w:proofErr w:type="spellEnd"/>
      <w:r>
        <w:rPr>
          <w:rFonts w:ascii="Times New Roman" w:hAnsi="Times New Roman" w:cs="Times New Roman"/>
          <w:color w:val="00000A"/>
          <w:sz w:val="22"/>
          <w:szCs w:val="22"/>
        </w:rPr>
        <w:t xml:space="preserve">. dokumentów i w </w:t>
      </w:r>
      <w:r>
        <w:rPr>
          <w:rFonts w:ascii="Times New Roman" w:hAnsi="Times New Roman" w:cs="Times New Roman"/>
          <w:b/>
          <w:color w:val="00000A"/>
          <w:sz w:val="22"/>
          <w:szCs w:val="22"/>
        </w:rPr>
        <w:t>S</w:t>
      </w:r>
      <w:r>
        <w:rPr>
          <w:rFonts w:ascii="Times New Roman" w:hAnsi="Times New Roman" w:cs="Times New Roman"/>
          <w:b/>
          <w:bCs/>
          <w:color w:val="00000A"/>
          <w:sz w:val="22"/>
          <w:szCs w:val="22"/>
        </w:rPr>
        <w:t>IWZ. Zamawiający uzna te dokumenty i oświadczenia za złożone                                           w wyznaczonym terminie, jeżeli ich treść w formie pisemnej dotrze do Zamawiającego przed upływem wyznaczonego te</w:t>
      </w:r>
      <w:r>
        <w:rPr>
          <w:rFonts w:ascii="Times New Roman" w:hAnsi="Times New Roman" w:cs="Times New Roman"/>
          <w:b/>
          <w:color w:val="00000A"/>
          <w:sz w:val="22"/>
          <w:szCs w:val="22"/>
        </w:rPr>
        <w:t>rm</w:t>
      </w:r>
      <w:r>
        <w:rPr>
          <w:rFonts w:ascii="Times New Roman" w:hAnsi="Times New Roman" w:cs="Times New Roman"/>
          <w:b/>
          <w:sz w:val="22"/>
          <w:szCs w:val="22"/>
        </w:rPr>
        <w:t>inu.</w:t>
      </w:r>
    </w:p>
    <w:p w:rsidR="008D4C5C" w:rsidRDefault="0058084C">
      <w:pPr>
        <w:pStyle w:val="Default"/>
        <w:spacing w:after="6"/>
        <w:jc w:val="both"/>
      </w:pPr>
      <w:r>
        <w:rPr>
          <w:rFonts w:ascii="Times New Roman" w:hAnsi="Times New Roman" w:cs="Times New Roman"/>
          <w:color w:val="00000A"/>
          <w:sz w:val="22"/>
          <w:szCs w:val="22"/>
        </w:rPr>
        <w:t>8. Zamawiający na stronie internetowej http://www.zgk.lacko.pl opublikował Ogłoszenie o zamówieniu oraz niniejszą SIWZ.</w:t>
      </w:r>
    </w:p>
    <w:p w:rsidR="008D4C5C" w:rsidRDefault="0058084C">
      <w:pPr>
        <w:pStyle w:val="Default"/>
        <w:spacing w:after="6"/>
        <w:jc w:val="both"/>
      </w:pPr>
      <w:r>
        <w:rPr>
          <w:rFonts w:ascii="Times New Roman" w:hAnsi="Times New Roman" w:cs="Times New Roman"/>
          <w:color w:val="00000A"/>
          <w:sz w:val="22"/>
          <w:szCs w:val="22"/>
        </w:rPr>
        <w:t>9. Nie będą udzielane wyjaśnienia na zapytania dotyczące niniejszej SIWZ kierowane w formie ustnej lub drogą telefoniczną.</w:t>
      </w:r>
    </w:p>
    <w:p w:rsidR="008D4C5C" w:rsidRDefault="0058084C">
      <w:pPr>
        <w:pStyle w:val="Default"/>
        <w:spacing w:after="6"/>
        <w:jc w:val="both"/>
      </w:pPr>
      <w:r>
        <w:rPr>
          <w:rFonts w:ascii="Times New Roman" w:hAnsi="Times New Roman" w:cs="Times New Roman"/>
          <w:color w:val="00000A"/>
          <w:sz w:val="22"/>
          <w:szCs w:val="22"/>
        </w:rPr>
        <w:t>10. Zamawiający nie przewiduje zwołania zebrania wszystkich Wykonawców, w celu wyjaśnienia wątpliwości dotyczących SIWZ.</w:t>
      </w:r>
    </w:p>
    <w:p w:rsidR="008D4C5C" w:rsidRDefault="0058084C">
      <w:pPr>
        <w:pStyle w:val="Default"/>
        <w:jc w:val="both"/>
      </w:pPr>
      <w:r>
        <w:rPr>
          <w:rFonts w:ascii="Times New Roman" w:hAnsi="Times New Roman" w:cs="Times New Roman"/>
          <w:color w:val="00000A"/>
          <w:sz w:val="22"/>
          <w:szCs w:val="22"/>
        </w:rPr>
        <w:lastRenderedPageBreak/>
        <w:t>11. Wykonawca może zwrócić się do Zamawiającego o wyjaśnienie treści SIWZ. Zamawiający udzieli wyjaśnień niezwłocznie, jednak nie później niż na 2 dni przed upływem terminu składania ofert, pod warunkiem, że wniosek                               o wyjaśnienie treści SIWZ wpłynie do Zamawiającego nie później niż do końca dnia, w którym upływa połowa wyznaczonego terminu składania ofert.</w:t>
      </w:r>
    </w:p>
    <w:p w:rsidR="008D4C5C" w:rsidRDefault="008D4C5C">
      <w:pPr>
        <w:pStyle w:val="Default"/>
        <w:jc w:val="both"/>
        <w:rPr>
          <w:rFonts w:ascii="Times New Roman" w:hAnsi="Times New Roman" w:cs="Times New Roman"/>
          <w:b/>
          <w:color w:val="00000A"/>
          <w:sz w:val="22"/>
          <w:szCs w:val="22"/>
        </w:rPr>
      </w:pPr>
    </w:p>
    <w:p w:rsidR="008D4C5C" w:rsidRPr="009162AE" w:rsidRDefault="0058084C">
      <w:pPr>
        <w:pStyle w:val="Bezodstpw"/>
        <w:rPr>
          <w:color w:val="4472C4" w:themeColor="accent5"/>
        </w:rPr>
      </w:pPr>
      <w:r w:rsidRPr="009162AE">
        <w:rPr>
          <w:rFonts w:cs="Times New Roman"/>
          <w:b/>
          <w:color w:val="4472C4" w:themeColor="accent5"/>
          <w:szCs w:val="24"/>
        </w:rPr>
        <w:t>XV. Wymagania dotyczące wadium:</w:t>
      </w:r>
    </w:p>
    <w:p w:rsidR="008D4C5C" w:rsidRDefault="0058084C">
      <w:pPr>
        <w:pStyle w:val="Default"/>
        <w:jc w:val="both"/>
      </w:pPr>
      <w:r>
        <w:rPr>
          <w:rFonts w:ascii="Times New Roman" w:hAnsi="Times New Roman" w:cs="Times New Roman"/>
          <w:b/>
          <w:bCs/>
          <w:color w:val="00000A"/>
          <w:sz w:val="22"/>
          <w:szCs w:val="22"/>
        </w:rPr>
        <w:t>Zamawiający nie wymaga wniesienia wadium</w:t>
      </w:r>
    </w:p>
    <w:p w:rsidR="008D4C5C" w:rsidRPr="009162AE" w:rsidRDefault="008D4C5C">
      <w:pPr>
        <w:pStyle w:val="Default"/>
        <w:jc w:val="both"/>
        <w:rPr>
          <w:rFonts w:ascii="Times New Roman" w:hAnsi="Times New Roman" w:cs="Times New Roman"/>
          <w:color w:val="4472C4" w:themeColor="accent5"/>
        </w:rPr>
      </w:pPr>
    </w:p>
    <w:p w:rsidR="008D4C5C" w:rsidRPr="009162AE" w:rsidRDefault="0058084C">
      <w:pPr>
        <w:pStyle w:val="Default"/>
        <w:jc w:val="both"/>
        <w:rPr>
          <w:color w:val="4472C4" w:themeColor="accent5"/>
        </w:rPr>
      </w:pPr>
      <w:r w:rsidRPr="009162AE">
        <w:rPr>
          <w:rFonts w:ascii="Times New Roman" w:hAnsi="Times New Roman" w:cs="Times New Roman"/>
          <w:b/>
          <w:bCs/>
          <w:color w:val="4472C4" w:themeColor="accent5"/>
        </w:rPr>
        <w:t>XVI. Termin związania ofertą:</w:t>
      </w:r>
    </w:p>
    <w:p w:rsidR="008D4C5C" w:rsidRDefault="0058084C">
      <w:pPr>
        <w:pStyle w:val="Bezodstpw"/>
      </w:pPr>
      <w:r>
        <w:rPr>
          <w:rFonts w:cs="Times New Roman"/>
          <w:sz w:val="22"/>
          <w:szCs w:val="22"/>
        </w:rPr>
        <w:t xml:space="preserve">1. </w:t>
      </w:r>
      <w:r>
        <w:rPr>
          <w:rFonts w:cs="Times New Roman"/>
          <w:b/>
          <w:bCs/>
          <w:sz w:val="22"/>
          <w:szCs w:val="22"/>
        </w:rPr>
        <w:t>Termin związania ofertą</w:t>
      </w:r>
      <w:r>
        <w:rPr>
          <w:rFonts w:cs="Times New Roman"/>
          <w:sz w:val="22"/>
          <w:szCs w:val="22"/>
        </w:rPr>
        <w:t xml:space="preserve"> złożoną w przedmiotowym postępowaniu </w:t>
      </w:r>
      <w:r>
        <w:rPr>
          <w:rFonts w:cs="Times New Roman"/>
          <w:b/>
          <w:bCs/>
          <w:sz w:val="22"/>
          <w:szCs w:val="22"/>
        </w:rPr>
        <w:t>wynosi 30 dni</w:t>
      </w:r>
      <w:r>
        <w:rPr>
          <w:rFonts w:cs="Times New Roman"/>
          <w:sz w:val="22"/>
          <w:szCs w:val="22"/>
        </w:rPr>
        <w:t>. Bieg terminu związania ofertą rozpoczyna się wraz z upływem terminu składania ofert.</w:t>
      </w:r>
    </w:p>
    <w:p w:rsidR="008D4C5C" w:rsidRDefault="0058084C">
      <w:pPr>
        <w:pStyle w:val="Bezodstpw"/>
        <w:rPr>
          <w:rFonts w:cs="Times New Roman"/>
          <w:sz w:val="22"/>
          <w:szCs w:val="22"/>
        </w:rPr>
      </w:pPr>
      <w:r>
        <w:rPr>
          <w:rFonts w:cs="Times New Roman"/>
          <w:sz w:val="22"/>
          <w:szCs w:val="22"/>
        </w:rPr>
        <w:t>2. W przypadku wniesienia odwołania po upływie terminu składania ofert bieg terminu związania ofertą ulega zawieszeniu do czasu ogłoszenia przez Izbę orzeczenia (art. 182 ust. 6 ustawy).</w:t>
      </w:r>
    </w:p>
    <w:p w:rsidR="008D4C5C" w:rsidRDefault="0058084C">
      <w:pPr>
        <w:pStyle w:val="Bezodstpw"/>
        <w:rPr>
          <w:rFonts w:cs="Times New Roman"/>
          <w:sz w:val="22"/>
          <w:szCs w:val="22"/>
        </w:rPr>
      </w:pPr>
      <w:r>
        <w:rPr>
          <w:rFonts w:cs="Times New Roman"/>
          <w:sz w:val="22"/>
          <w:szCs w:val="22"/>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8D4C5C" w:rsidRDefault="008D4C5C">
      <w:pPr>
        <w:pStyle w:val="Bezodstpw"/>
        <w:rPr>
          <w:rFonts w:cs="Times New Roman"/>
          <w:color w:val="FFC000"/>
          <w:szCs w:val="24"/>
        </w:rPr>
      </w:pPr>
    </w:p>
    <w:p w:rsidR="008D4C5C" w:rsidRPr="009162AE" w:rsidRDefault="0058084C">
      <w:pPr>
        <w:pStyle w:val="Bezodstpw"/>
        <w:rPr>
          <w:color w:val="4472C4" w:themeColor="accent5"/>
        </w:rPr>
      </w:pPr>
      <w:r w:rsidRPr="009162AE">
        <w:rPr>
          <w:rFonts w:cs="Times New Roman"/>
          <w:b/>
          <w:bCs/>
          <w:color w:val="4472C4" w:themeColor="accent5"/>
          <w:szCs w:val="24"/>
        </w:rPr>
        <w:t>XVII. Opis sposobu przygotowania oferty:</w:t>
      </w:r>
    </w:p>
    <w:p w:rsidR="008D4C5C" w:rsidRDefault="0058084C">
      <w:pPr>
        <w:pStyle w:val="Bezodstpw"/>
        <w:rPr>
          <w:rFonts w:cs="Times New Roman"/>
          <w:sz w:val="22"/>
          <w:szCs w:val="22"/>
        </w:rPr>
      </w:pPr>
      <w:r>
        <w:rPr>
          <w:rFonts w:cs="Times New Roman"/>
          <w:sz w:val="22"/>
          <w:szCs w:val="22"/>
        </w:rPr>
        <w:t>1. Każdy Wykonawca może przedłożyć tylko jedną ofertę. Złożenie więcej niż jednej oferty spowoduje,  że oferty zostaną odrzucone.</w:t>
      </w:r>
    </w:p>
    <w:p w:rsidR="008D4C5C" w:rsidRDefault="0058084C">
      <w:pPr>
        <w:pStyle w:val="Bezodstpw"/>
        <w:rPr>
          <w:rFonts w:cs="Times New Roman"/>
          <w:sz w:val="22"/>
          <w:szCs w:val="22"/>
        </w:rPr>
      </w:pPr>
      <w:r>
        <w:rPr>
          <w:rFonts w:cs="Times New Roman"/>
          <w:sz w:val="22"/>
          <w:szCs w:val="22"/>
        </w:rPr>
        <w:t>2. Ofertę składa się, pod rygorem nieważności, w formie pisemnej w języku polskim. Zamawiający nie dopuszcza składania oferty w postaci elektronicznej.</w:t>
      </w:r>
    </w:p>
    <w:p w:rsidR="008D4C5C" w:rsidRDefault="0058084C">
      <w:pPr>
        <w:pStyle w:val="Bezodstpw"/>
        <w:rPr>
          <w:rFonts w:cs="Times New Roman"/>
          <w:sz w:val="22"/>
          <w:szCs w:val="22"/>
        </w:rPr>
      </w:pPr>
      <w:r>
        <w:rPr>
          <w:rFonts w:cs="Times New Roman"/>
          <w:sz w:val="22"/>
          <w:szCs w:val="22"/>
        </w:rPr>
        <w:t>3. Na ofertę składają się:</w:t>
      </w:r>
    </w:p>
    <w:p w:rsidR="008D4C5C" w:rsidRDefault="0058084C">
      <w:pPr>
        <w:pStyle w:val="Bezodstpw"/>
      </w:pPr>
      <w:r>
        <w:rPr>
          <w:rFonts w:cs="Times New Roman"/>
          <w:sz w:val="22"/>
          <w:szCs w:val="22"/>
        </w:rPr>
        <w:t xml:space="preserve">a) </w:t>
      </w:r>
      <w:r>
        <w:rPr>
          <w:rFonts w:cs="Times New Roman"/>
          <w:b/>
          <w:bCs/>
          <w:sz w:val="22"/>
          <w:szCs w:val="22"/>
        </w:rPr>
        <w:t xml:space="preserve">formularz oferty </w:t>
      </w:r>
      <w:r>
        <w:rPr>
          <w:rFonts w:cs="Times New Roman"/>
          <w:sz w:val="22"/>
          <w:szCs w:val="22"/>
        </w:rPr>
        <w:t xml:space="preserve">stanowiący </w:t>
      </w:r>
      <w:r>
        <w:rPr>
          <w:rFonts w:cs="Times New Roman"/>
          <w:b/>
          <w:bCs/>
          <w:sz w:val="22"/>
          <w:szCs w:val="22"/>
        </w:rPr>
        <w:t>załącznik nr 1 do SIWZ</w:t>
      </w:r>
    </w:p>
    <w:p w:rsidR="008D4C5C" w:rsidRDefault="0058084C">
      <w:pPr>
        <w:pStyle w:val="Bezodstpw"/>
      </w:pPr>
      <w:r>
        <w:rPr>
          <w:rFonts w:cs="Times New Roman"/>
          <w:sz w:val="22"/>
          <w:szCs w:val="22"/>
        </w:rPr>
        <w:t xml:space="preserve">b) </w:t>
      </w:r>
      <w:r>
        <w:rPr>
          <w:rFonts w:cs="Times New Roman"/>
          <w:b/>
          <w:bCs/>
          <w:sz w:val="22"/>
          <w:szCs w:val="22"/>
        </w:rPr>
        <w:t xml:space="preserve">Oświadczenie </w:t>
      </w:r>
      <w:r>
        <w:rPr>
          <w:rFonts w:cs="Times New Roman"/>
          <w:sz w:val="22"/>
          <w:szCs w:val="22"/>
        </w:rPr>
        <w:t xml:space="preserve">zgodnie ze wzorem załącznika </w:t>
      </w:r>
      <w:r>
        <w:rPr>
          <w:rFonts w:cs="Times New Roman"/>
          <w:b/>
          <w:bCs/>
          <w:sz w:val="22"/>
          <w:szCs w:val="22"/>
        </w:rPr>
        <w:t>nr 5 do SIWZ</w:t>
      </w:r>
      <w:r>
        <w:rPr>
          <w:rFonts w:cs="Times New Roman"/>
          <w:sz w:val="22"/>
          <w:szCs w:val="22"/>
        </w:rPr>
        <w:t>,</w:t>
      </w:r>
    </w:p>
    <w:p w:rsidR="008D4C5C" w:rsidRDefault="0058084C">
      <w:pPr>
        <w:pStyle w:val="Bezodstpw"/>
        <w:rPr>
          <w:rFonts w:cs="Times New Roman"/>
          <w:sz w:val="22"/>
          <w:szCs w:val="22"/>
        </w:rPr>
      </w:pPr>
      <w:r>
        <w:rPr>
          <w:rFonts w:cs="Times New Roman"/>
          <w:sz w:val="22"/>
          <w:szCs w:val="22"/>
        </w:rPr>
        <w:t>c) dokument potwierdzający posiadanie uprawnień do złożenia (podpisania) oferty i jej załączników, jeżeli prawo to nie wynika z innych dokumentów złożonych wraz z ofertą.</w:t>
      </w:r>
    </w:p>
    <w:p w:rsidR="008D4C5C" w:rsidRDefault="0058084C">
      <w:pPr>
        <w:pStyle w:val="Bezodstpw"/>
        <w:rPr>
          <w:rFonts w:cs="Times New Roman"/>
          <w:sz w:val="22"/>
          <w:szCs w:val="22"/>
        </w:rPr>
      </w:pPr>
      <w:r>
        <w:rPr>
          <w:rFonts w:cs="Times New Roman"/>
          <w:sz w:val="22"/>
          <w:szCs w:val="22"/>
        </w:rPr>
        <w:t>4. Oferta powinna być napisana w języku polskim, w sposób czytelny, na maszynie do pisania, nieścieralnym atramentem, na komputerze lub inną trwałą techniką, podpisana i opieczętowana przez uprawnionego(</w:t>
      </w:r>
      <w:proofErr w:type="spellStart"/>
      <w:r>
        <w:rPr>
          <w:rFonts w:cs="Times New Roman"/>
          <w:sz w:val="22"/>
          <w:szCs w:val="22"/>
        </w:rPr>
        <w:t>nych</w:t>
      </w:r>
      <w:proofErr w:type="spellEnd"/>
      <w:r>
        <w:rPr>
          <w:rFonts w:cs="Times New Roman"/>
          <w:sz w:val="22"/>
          <w:szCs w:val="22"/>
        </w:rPr>
        <w:t>) przedstawiciela(i) Wykonawcy, zgodnie z obowiązującymi go zasadami reprezentacji oraz opatrzona datą. Upoważnienie do podpisania oferty musi być dołączone do oferty, jeżeli nie wynika ono z innych dokumentów załączonych przez Wykonawcę.</w:t>
      </w:r>
    </w:p>
    <w:p w:rsidR="008D4C5C" w:rsidRDefault="0058084C">
      <w:pPr>
        <w:pStyle w:val="Bezodstpw"/>
        <w:rPr>
          <w:rFonts w:cs="Times New Roman"/>
          <w:sz w:val="22"/>
          <w:szCs w:val="22"/>
        </w:rPr>
      </w:pPr>
      <w:r>
        <w:rPr>
          <w:rFonts w:cs="Times New Roman"/>
          <w:sz w:val="22"/>
          <w:szCs w:val="22"/>
        </w:rPr>
        <w:t>5. Jeżeli osoba/osoby podpisująca ofertę działa na podstawie pełnomocnictwa, to pełnomocnictwo to musi w swej treści jednoznacznie wskazywać uprawnienie do podpisania oferty. Pełnomocnictwo to musi zostać dołączone do oferty i musi być złożone w oryginale lub kopii poświadczonej za zgodność z oryginałem notarialnie.</w:t>
      </w:r>
    </w:p>
    <w:p w:rsidR="008D4C5C" w:rsidRDefault="0058084C">
      <w:pPr>
        <w:pStyle w:val="Bezodstpw"/>
        <w:rPr>
          <w:rFonts w:cs="Times New Roman"/>
          <w:sz w:val="22"/>
          <w:szCs w:val="22"/>
        </w:rPr>
      </w:pPr>
      <w:r>
        <w:rPr>
          <w:rFonts w:cs="Times New Roman"/>
          <w:sz w:val="22"/>
          <w:szCs w:val="22"/>
        </w:rPr>
        <w:t xml:space="preserve">6. Każdy dokument składający się na ofertę sporządzony w innym języku niż język polski winien być złożony wraz                                     z tłumaczeniem na język polski, poświadczonym przez Wykonawcę. W razie wątpliwości uznaje się, iż wersja polskojęzyczna jest wersją wiążącą. W przypadku o którym mowa w § 10 ust. 1 rozporządzenia </w:t>
      </w:r>
      <w:proofErr w:type="spellStart"/>
      <w:r>
        <w:rPr>
          <w:rFonts w:cs="Times New Roman"/>
          <w:sz w:val="22"/>
          <w:szCs w:val="22"/>
        </w:rPr>
        <w:t>ws</w:t>
      </w:r>
      <w:proofErr w:type="spellEnd"/>
      <w:r>
        <w:rPr>
          <w:rFonts w:cs="Times New Roman"/>
          <w:sz w:val="22"/>
          <w:szCs w:val="22"/>
        </w:rPr>
        <w:t>. dokumentów Zamawiający może żądać od Wykonawcy przedstawienia tłumaczenia na język polski wskazanych przez Wykonawcę                            i pobranych samodzielnie przez Zamawiającego dokumentów.</w:t>
      </w:r>
    </w:p>
    <w:p w:rsidR="008D4C5C" w:rsidRDefault="0058084C">
      <w:pPr>
        <w:pStyle w:val="Bezodstpw"/>
        <w:rPr>
          <w:rFonts w:cs="Times New Roman"/>
          <w:sz w:val="22"/>
          <w:szCs w:val="22"/>
        </w:rPr>
      </w:pPr>
      <w:r>
        <w:rPr>
          <w:rFonts w:cs="Times New Roman"/>
          <w:sz w:val="22"/>
          <w:szCs w:val="22"/>
        </w:rPr>
        <w:t>7. Niedopuszczalne są modyfikacje i zmiany, które zmieniłyby treść oświadczenia, informacji oraz warunku podanego                     w zapisach niniejszej Specyfikacji Istotnych Warunków Zamówienia.</w:t>
      </w:r>
    </w:p>
    <w:p w:rsidR="008D4C5C" w:rsidRDefault="0058084C">
      <w:pPr>
        <w:pStyle w:val="Bezodstpw"/>
        <w:rPr>
          <w:rFonts w:cs="Times New Roman"/>
          <w:sz w:val="22"/>
          <w:szCs w:val="22"/>
        </w:rPr>
      </w:pPr>
      <w:r>
        <w:rPr>
          <w:rFonts w:cs="Times New Roman"/>
          <w:sz w:val="22"/>
          <w:szCs w:val="22"/>
        </w:rPr>
        <w:t>8. Ewentualne poprawki powinny być naniesione czytelnie oraz opatrzone podpisem osoby uprawnionej.</w:t>
      </w:r>
    </w:p>
    <w:p w:rsidR="008D4C5C" w:rsidRDefault="0058084C">
      <w:pPr>
        <w:pStyle w:val="Bezodstpw"/>
        <w:rPr>
          <w:rFonts w:cs="Times New Roman"/>
          <w:sz w:val="22"/>
          <w:szCs w:val="22"/>
        </w:rPr>
      </w:pPr>
      <w:r>
        <w:rPr>
          <w:rFonts w:cs="Times New Roman"/>
          <w:sz w:val="22"/>
          <w:szCs w:val="22"/>
        </w:rPr>
        <w:t>9. 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(załączyć do oferty pisemne uzasadnienie faktyczne i prawne), iż zastrzeżone informacje stanowią tajemnicę przedsiębiorstwa. Wykonawca nie może zastrzec nazwy (firmy) oraz jego adresu, a także informacji dotyczących ceny, terminu wykonania zamówienia i warunków płatności zawartych w jego ofercie.</w:t>
      </w:r>
    </w:p>
    <w:p w:rsidR="008D4C5C" w:rsidRDefault="008D4C5C">
      <w:pPr>
        <w:pStyle w:val="Default"/>
        <w:jc w:val="both"/>
        <w:rPr>
          <w:rFonts w:ascii="Times New Roman" w:hAnsi="Times New Roman" w:cs="Times New Roman"/>
          <w:color w:val="00000A"/>
          <w:sz w:val="22"/>
          <w:szCs w:val="22"/>
        </w:rPr>
      </w:pPr>
    </w:p>
    <w:p w:rsidR="008D4C5C" w:rsidRDefault="0058084C">
      <w:pPr>
        <w:pStyle w:val="Bezodstpw"/>
        <w:rPr>
          <w:rFonts w:cs="Times New Roman"/>
          <w:sz w:val="22"/>
          <w:szCs w:val="22"/>
        </w:rPr>
      </w:pPr>
      <w:r>
        <w:rPr>
          <w:rFonts w:cs="Times New Roman"/>
          <w:sz w:val="22"/>
          <w:szCs w:val="22"/>
        </w:rPr>
        <w:t>Stosownie do powyższego, jeżeli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 U. z 2003 r. nr 153 poz. 1503)”.</w:t>
      </w:r>
    </w:p>
    <w:p w:rsidR="008D4C5C" w:rsidRDefault="0058084C">
      <w:pPr>
        <w:pStyle w:val="Bezodstpw"/>
        <w:rPr>
          <w:rFonts w:cs="Times New Roman"/>
          <w:sz w:val="22"/>
          <w:szCs w:val="22"/>
        </w:rPr>
      </w:pPr>
      <w:r>
        <w:rPr>
          <w:rFonts w:cs="Times New Roman"/>
          <w:sz w:val="22"/>
          <w:szCs w:val="22"/>
        </w:rPr>
        <w:t>Zaleca się, aby zastrzeżone informacje stanowiące tajemnicę przedsiębiorstwa były trwale, oddzielnie spięte i dołączone do oferty w oddzielnej wewnętrznej kopercie (odrębnie od pozostałych informacji zawartych w ofercie).</w:t>
      </w:r>
    </w:p>
    <w:p w:rsidR="008D4C5C" w:rsidRDefault="0058084C">
      <w:pPr>
        <w:pStyle w:val="Bezodstpw"/>
      </w:pPr>
      <w:r>
        <w:rPr>
          <w:rFonts w:cs="Times New Roman"/>
          <w:b/>
          <w:sz w:val="22"/>
          <w:szCs w:val="22"/>
        </w:rPr>
        <w:t>UWAGA:</w:t>
      </w:r>
      <w:r>
        <w:rPr>
          <w:rFonts w:cs="Times New Roman"/>
          <w:sz w:val="22"/>
          <w:szCs w:val="22"/>
        </w:rPr>
        <w:t xml:space="preserve"> Sam fakt złożenia dokumentów do osobnej koperty i opatrzenie ich klauzulą „tajemnica przedsiębiorstwa” nie </w:t>
      </w:r>
      <w:r>
        <w:rPr>
          <w:rFonts w:cs="Times New Roman"/>
          <w:sz w:val="22"/>
          <w:szCs w:val="22"/>
        </w:rPr>
        <w:lastRenderedPageBreak/>
        <w:t>wykazuje znamion działań wykazania zastrzeżenia tajemnicy przedsiębiorstwa.</w:t>
      </w:r>
    </w:p>
    <w:p w:rsidR="008D4C5C" w:rsidRDefault="0058084C">
      <w:pPr>
        <w:pStyle w:val="Bezodstpw"/>
        <w:rPr>
          <w:rFonts w:cs="Times New Roman"/>
          <w:sz w:val="22"/>
          <w:szCs w:val="22"/>
        </w:rPr>
      </w:pPr>
      <w:r>
        <w:rPr>
          <w:rFonts w:cs="Times New Roman"/>
          <w:sz w:val="22"/>
          <w:szCs w:val="22"/>
        </w:rPr>
        <w:t>10. Wykonawca winien zamieścić ofertę w jednej, nieprzejrzystej, zaklejonej kopercie (opakowaniu). Kopertę należy opisać w podany niżej sposób:</w:t>
      </w:r>
    </w:p>
    <w:tbl>
      <w:tblPr>
        <w:tblW w:w="10348" w:type="dxa"/>
        <w:tblInd w:w="-142" w:type="dxa"/>
        <w:tblLayout w:type="fixed"/>
        <w:tblCellMar>
          <w:left w:w="10" w:type="dxa"/>
          <w:right w:w="10" w:type="dxa"/>
        </w:tblCellMar>
        <w:tblLook w:val="04A0" w:firstRow="1" w:lastRow="0" w:firstColumn="1" w:lastColumn="0" w:noHBand="0" w:noVBand="1"/>
      </w:tblPr>
      <w:tblGrid>
        <w:gridCol w:w="10348"/>
      </w:tblGrid>
      <w:tr w:rsidR="008D4C5C">
        <w:trPr>
          <w:trHeight w:val="568"/>
        </w:trPr>
        <w:tc>
          <w:tcPr>
            <w:tcW w:w="10348" w:type="dxa"/>
            <w:shd w:val="clear" w:color="auto" w:fill="FFFFFF"/>
            <w:tcMar>
              <w:top w:w="0" w:type="dxa"/>
              <w:left w:w="108" w:type="dxa"/>
              <w:bottom w:w="0" w:type="dxa"/>
              <w:right w:w="108" w:type="dxa"/>
            </w:tcMar>
          </w:tcPr>
          <w:p w:rsidR="008D4C5C" w:rsidRDefault="008D4C5C">
            <w:pPr>
              <w:pStyle w:val="Default"/>
              <w:jc w:val="both"/>
              <w:rPr>
                <w:rFonts w:ascii="Times New Roman" w:hAnsi="Times New Roman" w:cs="Times New Roman"/>
                <w:sz w:val="22"/>
                <w:szCs w:val="22"/>
              </w:rPr>
            </w:pPr>
          </w:p>
          <w:p w:rsidR="009162AE" w:rsidRDefault="009162AE" w:rsidP="009162AE">
            <w:pPr>
              <w:pStyle w:val="Default"/>
              <w:jc w:val="center"/>
              <w:rPr>
                <w:rFonts w:ascii="Times New Roman" w:hAnsi="Times New Roman" w:cs="Times New Roman"/>
                <w:b/>
                <w:bCs/>
                <w:sz w:val="22"/>
                <w:szCs w:val="22"/>
              </w:rPr>
            </w:pPr>
            <w:r>
              <w:rPr>
                <w:rFonts w:ascii="Times New Roman" w:hAnsi="Times New Roman" w:cs="Times New Roman"/>
                <w:b/>
                <w:bCs/>
                <w:sz w:val="22"/>
                <w:szCs w:val="22"/>
              </w:rPr>
              <w:t>Oferta</w:t>
            </w:r>
          </w:p>
          <w:p w:rsidR="009162AE" w:rsidRDefault="009162AE" w:rsidP="009162AE">
            <w:pPr>
              <w:pStyle w:val="Default"/>
              <w:jc w:val="center"/>
              <w:rPr>
                <w:rFonts w:ascii="Times New Roman" w:hAnsi="Times New Roman" w:cs="Times New Roman"/>
                <w:sz w:val="22"/>
                <w:szCs w:val="22"/>
              </w:rPr>
            </w:pPr>
          </w:p>
          <w:p w:rsidR="009162AE" w:rsidRPr="009162AE" w:rsidRDefault="009162AE" w:rsidP="009162AE">
            <w:pPr>
              <w:pStyle w:val="Standard"/>
              <w:jc w:val="center"/>
              <w:rPr>
                <w:color w:val="4472C4" w:themeColor="accent5"/>
              </w:rPr>
            </w:pPr>
            <w:r w:rsidRPr="009162AE">
              <w:rPr>
                <w:rStyle w:val="FontStyle31"/>
                <w:bCs/>
                <w:i w:val="0"/>
                <w:iCs/>
                <w:color w:val="4472C4" w:themeColor="accent5"/>
                <w:sz w:val="22"/>
              </w:rPr>
              <w:t>„</w:t>
            </w:r>
            <w:r w:rsidRPr="009162AE">
              <w:rPr>
                <w:rStyle w:val="FontStyle31"/>
                <w:bCs/>
                <w:i w:val="0"/>
                <w:iCs/>
                <w:color w:val="4472C4" w:themeColor="accent5"/>
                <w:sz w:val="20"/>
              </w:rPr>
              <w:t>DOSTAWA ENERGII ELEKTRYCZNEJ W 2019 ROKU</w:t>
            </w:r>
            <w:r>
              <w:rPr>
                <w:rStyle w:val="FontStyle31"/>
                <w:bCs/>
                <w:i w:val="0"/>
                <w:iCs/>
                <w:color w:val="4472C4" w:themeColor="accent5"/>
                <w:sz w:val="20"/>
              </w:rPr>
              <w:t>,</w:t>
            </w:r>
            <w:r w:rsidRPr="009162AE">
              <w:rPr>
                <w:rStyle w:val="FontStyle31"/>
                <w:bCs/>
                <w:i w:val="0"/>
                <w:iCs/>
                <w:color w:val="4472C4" w:themeColor="accent5"/>
                <w:sz w:val="22"/>
              </w:rPr>
              <w:t xml:space="preserve"> </w:t>
            </w:r>
            <w:r w:rsidRPr="009162AE">
              <w:rPr>
                <w:rStyle w:val="FontStyle31"/>
                <w:bCs/>
                <w:i w:val="0"/>
                <w:iCs/>
                <w:color w:val="4472C4" w:themeColor="accent5"/>
                <w:sz w:val="20"/>
              </w:rPr>
              <w:t>DLA BUDYNKÓW I OBIEKTÓW ADMINISTROWANYCH PRZEZ ZAKŁAD GOSPODARKI KOMUNALNEJ W ŁĄCKU</w:t>
            </w:r>
            <w:r>
              <w:rPr>
                <w:rStyle w:val="FontStyle31"/>
                <w:bCs/>
                <w:i w:val="0"/>
                <w:iCs/>
                <w:color w:val="4472C4" w:themeColor="accent5"/>
                <w:sz w:val="22"/>
              </w:rPr>
              <w:t>”</w:t>
            </w:r>
          </w:p>
          <w:p w:rsidR="008D4C5C" w:rsidRDefault="009162AE">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                                 N</w:t>
            </w:r>
            <w:r w:rsidR="0058084C">
              <w:rPr>
                <w:rFonts w:ascii="Times New Roman" w:hAnsi="Times New Roman" w:cs="Times New Roman"/>
                <w:b/>
                <w:bCs/>
                <w:sz w:val="22"/>
                <w:szCs w:val="22"/>
              </w:rPr>
              <w:t xml:space="preserve">ie otwierać przed dniem  </w:t>
            </w:r>
            <w:r w:rsidR="00D27BAB">
              <w:rPr>
                <w:rFonts w:ascii="Times New Roman" w:hAnsi="Times New Roman" w:cs="Times New Roman"/>
                <w:b/>
                <w:bCs/>
                <w:sz w:val="22"/>
                <w:szCs w:val="22"/>
              </w:rPr>
              <w:t>0</w:t>
            </w:r>
            <w:r w:rsidR="00EE56FD">
              <w:rPr>
                <w:rFonts w:ascii="Times New Roman" w:hAnsi="Times New Roman" w:cs="Times New Roman"/>
                <w:b/>
                <w:bCs/>
                <w:sz w:val="22"/>
                <w:szCs w:val="22"/>
              </w:rPr>
              <w:t>5.1</w:t>
            </w:r>
            <w:r w:rsidR="00D27BAB">
              <w:rPr>
                <w:rFonts w:ascii="Times New Roman" w:hAnsi="Times New Roman" w:cs="Times New Roman"/>
                <w:b/>
                <w:bCs/>
                <w:sz w:val="22"/>
                <w:szCs w:val="22"/>
              </w:rPr>
              <w:t>1</w:t>
            </w:r>
            <w:r w:rsidR="00EE56FD">
              <w:rPr>
                <w:rFonts w:ascii="Times New Roman" w:hAnsi="Times New Roman" w:cs="Times New Roman"/>
                <w:b/>
                <w:bCs/>
                <w:sz w:val="22"/>
                <w:szCs w:val="22"/>
              </w:rPr>
              <w:t>.2018 r. godz. 10</w:t>
            </w:r>
            <w:r w:rsidR="0058084C">
              <w:rPr>
                <w:rFonts w:ascii="Times New Roman" w:hAnsi="Times New Roman" w:cs="Times New Roman"/>
                <w:b/>
                <w:bCs/>
                <w:sz w:val="22"/>
                <w:szCs w:val="22"/>
              </w:rPr>
              <w:t>:15</w:t>
            </w:r>
          </w:p>
          <w:p w:rsidR="008D4C5C" w:rsidRDefault="008D4C5C">
            <w:pPr>
              <w:pStyle w:val="Default"/>
              <w:jc w:val="both"/>
              <w:rPr>
                <w:rFonts w:ascii="Times New Roman" w:hAnsi="Times New Roman" w:cs="Times New Roman"/>
                <w:b/>
                <w:bCs/>
                <w:sz w:val="22"/>
                <w:szCs w:val="22"/>
              </w:rPr>
            </w:pPr>
          </w:p>
          <w:p w:rsidR="008D4C5C" w:rsidRDefault="0058084C">
            <w:pPr>
              <w:pStyle w:val="Bezodstpw"/>
            </w:pPr>
            <w:r>
              <w:rPr>
                <w:rFonts w:cs="Times New Roman"/>
                <w:sz w:val="22"/>
                <w:szCs w:val="22"/>
              </w:rPr>
              <w:t xml:space="preserve">11. Oferta powinna być złożona w sposób uniemożliwiający jej przypadkowe otwarcie. </w:t>
            </w:r>
          </w:p>
          <w:p w:rsidR="008D4C5C" w:rsidRDefault="0058084C">
            <w:pPr>
              <w:pStyle w:val="Bezodstpw"/>
              <w:rPr>
                <w:rFonts w:cs="Times New Roman"/>
                <w:sz w:val="22"/>
                <w:szCs w:val="22"/>
                <w:lang w:bidi="ar-SA"/>
              </w:rPr>
            </w:pPr>
            <w:r>
              <w:rPr>
                <w:rFonts w:cs="Times New Roman"/>
                <w:sz w:val="22"/>
                <w:szCs w:val="22"/>
                <w:lang w:bidi="ar-SA"/>
              </w:rPr>
              <w:t xml:space="preserve">12. Jeżeli oferta zostanie złożona w inny sposób niż wyżej opisany, Zamawiający nie bierze odpowiedzialności za nieprawidłowe skierowanie czy przedwczesne lub przypadkowe otwarcie oferty. </w:t>
            </w:r>
          </w:p>
          <w:p w:rsidR="008D4C5C" w:rsidRDefault="0058084C">
            <w:pPr>
              <w:jc w:val="both"/>
              <w:rPr>
                <w:rFonts w:cs="Times New Roman"/>
                <w:sz w:val="22"/>
                <w:szCs w:val="22"/>
                <w:lang w:bidi="ar-SA"/>
              </w:rPr>
            </w:pPr>
            <w:r>
              <w:rPr>
                <w:rFonts w:cs="Times New Roman"/>
                <w:sz w:val="22"/>
                <w:szCs w:val="22"/>
                <w:lang w:bidi="ar-SA"/>
              </w:rPr>
              <w:t xml:space="preserve">13. Wszystkie koszty związane z przygotowaniem i przedłożeniem oferty ponosi Wykonawca. </w:t>
            </w:r>
          </w:p>
          <w:p w:rsidR="008D4C5C" w:rsidRDefault="0058084C">
            <w:pPr>
              <w:jc w:val="both"/>
              <w:rPr>
                <w:rFonts w:cs="Times New Roman"/>
                <w:sz w:val="22"/>
                <w:szCs w:val="22"/>
                <w:lang w:bidi="ar-SA"/>
              </w:rPr>
            </w:pPr>
            <w:r>
              <w:rPr>
                <w:rFonts w:cs="Times New Roman"/>
                <w:sz w:val="22"/>
                <w:szCs w:val="22"/>
                <w:lang w:bidi="ar-SA"/>
              </w:rPr>
              <w:t xml:space="preserve">14. Wykonawca (przedsiębiorca) będący osobą fizyczną działającą w oparciu o wpis do Centralnej Ewidencji                           i Informacji Działalności Gospodarczej winien oznaczyć w ofercie osobę Wykonawcy firmą zgodnie                                          z wymaganiami art. 434 Kodeksu Cywilnego tj. imieniem i nazwiskiem przedsiębiorcy oraz „wyróżnikiem”, jeżeli jest używany. </w:t>
            </w:r>
          </w:p>
          <w:p w:rsidR="008D4C5C" w:rsidRDefault="0058084C">
            <w:pPr>
              <w:jc w:val="both"/>
              <w:rPr>
                <w:rFonts w:cs="Times New Roman"/>
                <w:sz w:val="22"/>
                <w:szCs w:val="22"/>
                <w:lang w:bidi="ar-SA"/>
              </w:rPr>
            </w:pPr>
            <w:r>
              <w:rPr>
                <w:rFonts w:cs="Times New Roman"/>
                <w:sz w:val="22"/>
                <w:szCs w:val="22"/>
                <w:lang w:bidi="ar-SA"/>
              </w:rPr>
              <w:t xml:space="preserve">15. Wykonawca może przed upływem terminu składania ofert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dodatkowym dopiskiem „ZMIANA”. Koperty oznaczone „ZMIANA” zostaną otwarte przy otwieraniu oferty Wykonawcy, który wprowadził zmiany i po stwierdzeniu poprawności procedury dokonywania zmian, zostaną dołączone do oferty. </w:t>
            </w:r>
          </w:p>
          <w:p w:rsidR="008D4C5C" w:rsidRDefault="0058084C">
            <w:pPr>
              <w:jc w:val="both"/>
              <w:rPr>
                <w:rFonts w:cs="Times New Roman"/>
                <w:sz w:val="22"/>
                <w:szCs w:val="22"/>
                <w:lang w:bidi="ar-SA"/>
              </w:rPr>
            </w:pPr>
            <w:r>
              <w:rPr>
                <w:rFonts w:cs="Times New Roman"/>
                <w:sz w:val="22"/>
                <w:szCs w:val="22"/>
                <w:lang w:bidi="ar-SA"/>
              </w:rPr>
              <w:t xml:space="preserve">16. 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 </w:t>
            </w:r>
          </w:p>
          <w:p w:rsidR="008D4C5C" w:rsidRDefault="008D4C5C">
            <w:pPr>
              <w:jc w:val="both"/>
              <w:rPr>
                <w:rFonts w:cs="Times New Roman"/>
                <w:lang w:bidi="ar-SA"/>
              </w:rPr>
            </w:pPr>
          </w:p>
          <w:p w:rsidR="008D4C5C" w:rsidRPr="009162AE" w:rsidRDefault="0058084C">
            <w:pPr>
              <w:jc w:val="both"/>
              <w:rPr>
                <w:color w:val="4472C4" w:themeColor="accent5"/>
              </w:rPr>
            </w:pPr>
            <w:r w:rsidRPr="009162AE">
              <w:rPr>
                <w:rFonts w:cs="Times New Roman"/>
                <w:b/>
                <w:bCs/>
                <w:color w:val="4472C4" w:themeColor="accent5"/>
                <w:lang w:bidi="ar-SA"/>
              </w:rPr>
              <w:t xml:space="preserve">XVIII. Opis sposobu obliczenia ceny: </w:t>
            </w:r>
          </w:p>
          <w:p w:rsidR="008D4C5C" w:rsidRDefault="0058084C">
            <w:pPr>
              <w:jc w:val="both"/>
              <w:rPr>
                <w:rFonts w:cs="Times New Roman"/>
                <w:sz w:val="22"/>
                <w:szCs w:val="22"/>
                <w:lang w:bidi="ar-SA"/>
              </w:rPr>
            </w:pPr>
            <w:r>
              <w:rPr>
                <w:rFonts w:cs="Times New Roman"/>
                <w:sz w:val="22"/>
                <w:szCs w:val="22"/>
                <w:lang w:bidi="ar-SA"/>
              </w:rPr>
              <w:t xml:space="preserve">1. Cena oferty musi być wyrażona w PLN z dokładnością do dwóch miejsc po przecinku. </w:t>
            </w:r>
          </w:p>
          <w:p w:rsidR="008D4C5C" w:rsidRDefault="0058084C">
            <w:pPr>
              <w:jc w:val="both"/>
            </w:pPr>
            <w:r>
              <w:rPr>
                <w:rFonts w:cs="Times New Roman"/>
                <w:sz w:val="22"/>
                <w:szCs w:val="22"/>
                <w:lang w:bidi="ar-SA"/>
              </w:rPr>
              <w:t xml:space="preserve">2. Do obliczenia ceny oferty brutto należy posłużyć się formularzem oferty stanowiącym </w:t>
            </w:r>
            <w:r>
              <w:rPr>
                <w:rFonts w:cs="Times New Roman"/>
                <w:b/>
                <w:sz w:val="22"/>
                <w:szCs w:val="22"/>
                <w:lang w:bidi="ar-SA"/>
              </w:rPr>
              <w:t>załącznik nr 1 do SIWZ.</w:t>
            </w:r>
            <w:r>
              <w:rPr>
                <w:rFonts w:cs="Times New Roman"/>
                <w:sz w:val="22"/>
                <w:szCs w:val="22"/>
                <w:lang w:bidi="ar-SA"/>
              </w:rPr>
              <w:t xml:space="preserve"> </w:t>
            </w:r>
          </w:p>
          <w:p w:rsidR="008D4C5C" w:rsidRDefault="0058084C">
            <w:pPr>
              <w:jc w:val="both"/>
              <w:rPr>
                <w:rFonts w:cs="Times New Roman"/>
                <w:sz w:val="22"/>
                <w:szCs w:val="22"/>
                <w:lang w:bidi="ar-SA"/>
              </w:rPr>
            </w:pPr>
            <w:r>
              <w:rPr>
                <w:rFonts w:cs="Times New Roman"/>
                <w:sz w:val="22"/>
                <w:szCs w:val="22"/>
                <w:lang w:bidi="ar-SA"/>
              </w:rPr>
              <w:t xml:space="preserve">3. Wykonawca uwzględniając wszystkie wymogi, o których mowa w niniejszej Specyfikacji Istotnych Warunków Zamówienia, powinien w cenie oferty brutto ująć wszelkie koszty niezbędne dla prawidłowego i pełnego wykonania przedmiotu zamówienia oraz uwzględnić inne opłaty i podatki, a także ewentualne upusty i rabaty zastosowane przez Wykonawcę. </w:t>
            </w:r>
          </w:p>
          <w:p w:rsidR="008D4C5C" w:rsidRDefault="0058084C">
            <w:pPr>
              <w:jc w:val="both"/>
              <w:rPr>
                <w:rFonts w:cs="Times New Roman"/>
                <w:sz w:val="22"/>
                <w:szCs w:val="22"/>
                <w:lang w:bidi="ar-SA"/>
              </w:rPr>
            </w:pPr>
            <w:r>
              <w:rPr>
                <w:rFonts w:cs="Times New Roman"/>
                <w:sz w:val="22"/>
                <w:szCs w:val="22"/>
                <w:lang w:bidi="ar-SA"/>
              </w:rPr>
              <w:t xml:space="preserve">4. Każdy z Wykonawców może złożyć tylko jedną ofertę. </w:t>
            </w:r>
          </w:p>
          <w:p w:rsidR="008D4C5C" w:rsidRDefault="0058084C">
            <w:pPr>
              <w:jc w:val="both"/>
              <w:rPr>
                <w:rFonts w:cs="Times New Roman"/>
                <w:sz w:val="22"/>
                <w:szCs w:val="22"/>
                <w:lang w:bidi="ar-SA"/>
              </w:rPr>
            </w:pPr>
            <w:r>
              <w:rPr>
                <w:rFonts w:cs="Times New Roman"/>
                <w:sz w:val="22"/>
                <w:szCs w:val="22"/>
                <w:lang w:bidi="ar-SA"/>
              </w:rPr>
              <w:t xml:space="preserve">5. Jeżeli zostanie złożona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obowiązującymi przepisami. Wykonawca składając ofertę poinformuje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8D4C5C" w:rsidRDefault="0058084C">
            <w:pPr>
              <w:jc w:val="both"/>
              <w:rPr>
                <w:rFonts w:cs="Times New Roman"/>
                <w:sz w:val="22"/>
                <w:szCs w:val="22"/>
                <w:lang w:bidi="ar-SA"/>
              </w:rPr>
            </w:pPr>
            <w:r>
              <w:rPr>
                <w:rFonts w:cs="Times New Roman"/>
                <w:sz w:val="22"/>
                <w:szCs w:val="22"/>
                <w:lang w:bidi="ar-SA"/>
              </w:rPr>
              <w:t xml:space="preserve">6. Wszystkie ceny określone przez Wykonawcę zostają ustalone na okres ważności umowy i nie będą podlegały zmianom, za wyjątkiem zmian opisanych w Rozdziale XXIII SIWZ -Warunki istotnych zmian umowy w stosunku do treści oferty. </w:t>
            </w:r>
          </w:p>
          <w:p w:rsidR="008D4C5C" w:rsidRDefault="008D4C5C">
            <w:pPr>
              <w:jc w:val="both"/>
              <w:rPr>
                <w:rFonts w:cs="Times New Roman"/>
                <w:color w:val="FFC000"/>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XIX. Miejsce oraz termin składania i otwarcia ofert: </w:t>
            </w:r>
          </w:p>
          <w:p w:rsidR="008D4C5C" w:rsidRDefault="008D4C5C">
            <w:pPr>
              <w:jc w:val="both"/>
              <w:rPr>
                <w:rFonts w:cs="Times New Roman"/>
                <w:sz w:val="22"/>
                <w:szCs w:val="22"/>
              </w:rPr>
            </w:pPr>
          </w:p>
          <w:p w:rsidR="008D4C5C" w:rsidRDefault="0058084C">
            <w:pPr>
              <w:jc w:val="both"/>
            </w:pPr>
            <w:r>
              <w:rPr>
                <w:rFonts w:cs="Times New Roman"/>
                <w:sz w:val="22"/>
                <w:szCs w:val="22"/>
                <w:lang w:bidi="ar-SA"/>
              </w:rPr>
              <w:t xml:space="preserve">1. </w:t>
            </w:r>
            <w:r>
              <w:rPr>
                <w:rFonts w:cs="Times New Roman"/>
                <w:b/>
                <w:sz w:val="22"/>
                <w:szCs w:val="22"/>
                <w:lang w:bidi="ar-SA"/>
              </w:rPr>
              <w:t xml:space="preserve">Oferty, przygotowane w sposób określony w rozdziale XVII SIWZ, należy przesłać pocztą lub złożyć                        w Zakładzie Gospodarki Komunalnej w Łącku, 33-390 Łącko 755, pok. nr 2, w terminie do dnia </w:t>
            </w:r>
            <w:r w:rsidR="00EE56FD">
              <w:rPr>
                <w:rFonts w:cs="Times New Roman"/>
                <w:b/>
                <w:sz w:val="22"/>
                <w:szCs w:val="22"/>
                <w:lang w:bidi="ar-SA"/>
              </w:rPr>
              <w:t xml:space="preserve">                    </w:t>
            </w:r>
            <w:r w:rsidR="00D27BAB">
              <w:rPr>
                <w:rFonts w:cs="Times New Roman"/>
                <w:b/>
                <w:bCs/>
                <w:sz w:val="22"/>
                <w:szCs w:val="22"/>
                <w:lang w:bidi="ar-SA"/>
              </w:rPr>
              <w:t>05.11</w:t>
            </w:r>
            <w:r w:rsidR="00EE56FD">
              <w:rPr>
                <w:rFonts w:cs="Times New Roman"/>
                <w:b/>
                <w:bCs/>
                <w:sz w:val="22"/>
                <w:szCs w:val="22"/>
                <w:lang w:bidi="ar-SA"/>
              </w:rPr>
              <w:t>.2018 r. do godz. 10</w:t>
            </w:r>
            <w:r>
              <w:rPr>
                <w:rFonts w:cs="Times New Roman"/>
                <w:b/>
                <w:bCs/>
                <w:sz w:val="22"/>
                <w:szCs w:val="22"/>
                <w:lang w:bidi="ar-SA"/>
              </w:rPr>
              <w:t xml:space="preserve">:00. </w:t>
            </w:r>
          </w:p>
          <w:p w:rsidR="008D4C5C" w:rsidRDefault="008D4C5C">
            <w:pPr>
              <w:widowControl/>
              <w:suppressAutoHyphens w:val="0"/>
              <w:autoSpaceDE w:val="0"/>
              <w:jc w:val="both"/>
              <w:textAlignment w:val="auto"/>
              <w:rPr>
                <w:rFonts w:cs="Times New Roman"/>
                <w:color w:val="000000"/>
                <w:kern w:val="0"/>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Na Wykonawcy spoczywa ciężar złożenia oferty w terminie wskazanym powyżej. W przypadku złożenia oferty po </w:t>
            </w:r>
            <w:r>
              <w:rPr>
                <w:rFonts w:cs="Times New Roman"/>
                <w:sz w:val="22"/>
                <w:szCs w:val="22"/>
                <w:lang w:bidi="ar-SA"/>
              </w:rPr>
              <w:lastRenderedPageBreak/>
              <w:t xml:space="preserve">tym terminie Zamawiający niezwłocznie </w:t>
            </w:r>
            <w:r w:rsidR="00755100">
              <w:rPr>
                <w:rFonts w:cs="Times New Roman"/>
                <w:sz w:val="22"/>
                <w:szCs w:val="22"/>
                <w:lang w:bidi="ar-SA"/>
              </w:rPr>
              <w:t>zwraca</w:t>
            </w:r>
            <w:r>
              <w:rPr>
                <w:rFonts w:cs="Times New Roman"/>
                <w:sz w:val="22"/>
                <w:szCs w:val="22"/>
                <w:lang w:bidi="ar-SA"/>
              </w:rPr>
              <w:t xml:space="preserve"> </w:t>
            </w:r>
            <w:r w:rsidR="00755100">
              <w:rPr>
                <w:rFonts w:cs="Times New Roman"/>
                <w:sz w:val="22"/>
                <w:szCs w:val="22"/>
                <w:lang w:bidi="ar-SA"/>
              </w:rPr>
              <w:t xml:space="preserve">ofertę </w:t>
            </w:r>
            <w:r>
              <w:rPr>
                <w:rFonts w:cs="Times New Roman"/>
                <w:sz w:val="22"/>
                <w:szCs w:val="22"/>
                <w:lang w:bidi="ar-SA"/>
              </w:rPr>
              <w:t>Wykonawc</w:t>
            </w:r>
            <w:r w:rsidR="00755100">
              <w:rPr>
                <w:rFonts w:cs="Times New Roman"/>
                <w:sz w:val="22"/>
                <w:szCs w:val="22"/>
                <w:lang w:bidi="ar-SA"/>
              </w:rPr>
              <w:t xml:space="preserve">y ( art. 84 ust 2 </w:t>
            </w:r>
            <w:proofErr w:type="spellStart"/>
            <w:r w:rsidR="00755100">
              <w:rPr>
                <w:rFonts w:cs="Times New Roman"/>
                <w:sz w:val="22"/>
                <w:szCs w:val="22"/>
                <w:lang w:bidi="ar-SA"/>
              </w:rPr>
              <w:t>Pzp</w:t>
            </w:r>
            <w:proofErr w:type="spellEnd"/>
            <w:r w:rsidR="00755100">
              <w:rPr>
                <w:rFonts w:cs="Times New Roman"/>
                <w:sz w:val="22"/>
                <w:szCs w:val="22"/>
                <w:lang w:bidi="ar-SA"/>
              </w:rPr>
              <w:t>)</w:t>
            </w:r>
            <w:r>
              <w:rPr>
                <w:rFonts w:cs="Times New Roman"/>
                <w:sz w:val="22"/>
                <w:szCs w:val="22"/>
                <w:lang w:bidi="ar-SA"/>
              </w:rPr>
              <w:t xml:space="preserve">. </w:t>
            </w:r>
          </w:p>
          <w:p w:rsidR="00755100" w:rsidRDefault="00755100">
            <w:pPr>
              <w:jc w:val="both"/>
              <w:rPr>
                <w:rFonts w:cs="Times New Roman"/>
                <w:sz w:val="22"/>
                <w:szCs w:val="22"/>
                <w:lang w:bidi="ar-SA"/>
              </w:rPr>
            </w:pPr>
            <w:bookmarkStart w:id="1" w:name="_GoBack"/>
            <w:bookmarkEnd w:id="1"/>
          </w:p>
          <w:p w:rsidR="008D4C5C" w:rsidRDefault="0058084C">
            <w:pPr>
              <w:jc w:val="both"/>
            </w:pPr>
            <w:r>
              <w:rPr>
                <w:rFonts w:cs="Times New Roman"/>
                <w:sz w:val="22"/>
                <w:szCs w:val="22"/>
                <w:lang w:bidi="ar-SA"/>
              </w:rPr>
              <w:t>2</w:t>
            </w:r>
            <w:r>
              <w:rPr>
                <w:rFonts w:cs="Times New Roman"/>
                <w:b/>
                <w:sz w:val="22"/>
                <w:szCs w:val="22"/>
                <w:lang w:bidi="ar-SA"/>
              </w:rPr>
              <w:t xml:space="preserve">. Otwarcie ofert nastąpi w dniu </w:t>
            </w:r>
            <w:r w:rsidR="00D27BAB">
              <w:rPr>
                <w:rFonts w:cs="Times New Roman"/>
                <w:b/>
                <w:sz w:val="22"/>
                <w:szCs w:val="22"/>
                <w:lang w:bidi="ar-SA"/>
              </w:rPr>
              <w:t>05.11</w:t>
            </w:r>
            <w:r w:rsidR="00EE56FD">
              <w:rPr>
                <w:rFonts w:cs="Times New Roman"/>
                <w:b/>
                <w:sz w:val="22"/>
                <w:szCs w:val="22"/>
                <w:lang w:bidi="ar-SA"/>
              </w:rPr>
              <w:t>.</w:t>
            </w:r>
            <w:r>
              <w:rPr>
                <w:rFonts w:cs="Times New Roman"/>
                <w:b/>
                <w:bCs/>
                <w:sz w:val="22"/>
                <w:szCs w:val="22"/>
                <w:lang w:bidi="ar-SA"/>
              </w:rPr>
              <w:t>2018 r. o godz.</w:t>
            </w:r>
            <w:r w:rsidR="00EE56FD">
              <w:rPr>
                <w:rFonts w:cs="Times New Roman"/>
                <w:b/>
                <w:bCs/>
                <w:sz w:val="22"/>
                <w:szCs w:val="22"/>
                <w:lang w:bidi="ar-SA"/>
              </w:rPr>
              <w:t>10</w:t>
            </w:r>
            <w:r>
              <w:rPr>
                <w:rFonts w:cs="Times New Roman"/>
                <w:b/>
                <w:bCs/>
                <w:sz w:val="22"/>
                <w:szCs w:val="22"/>
                <w:lang w:bidi="ar-SA"/>
              </w:rPr>
              <w:t xml:space="preserve">:15 </w:t>
            </w:r>
            <w:r>
              <w:rPr>
                <w:rFonts w:cs="Times New Roman"/>
                <w:b/>
                <w:sz w:val="22"/>
                <w:szCs w:val="22"/>
                <w:lang w:bidi="ar-SA"/>
              </w:rPr>
              <w:t>w siedzibie Zamawiającego, tj. w Zakładzie Gospodarki Komunalnej w Łącku, 33-390 Łącko 755, pok. nr - w obecności Wykonawców, którzy zechcą uczestniczyć.</w:t>
            </w:r>
            <w:r>
              <w:rPr>
                <w:rFonts w:cs="Times New Roman"/>
                <w:sz w:val="22"/>
                <w:szCs w:val="22"/>
                <w:lang w:bidi="ar-SA"/>
              </w:rPr>
              <w:t xml:space="preserve"> </w:t>
            </w:r>
          </w:p>
          <w:p w:rsidR="008D4C5C" w:rsidRDefault="0058084C">
            <w:pPr>
              <w:jc w:val="both"/>
              <w:rPr>
                <w:rFonts w:cs="Times New Roman"/>
                <w:sz w:val="22"/>
                <w:szCs w:val="22"/>
                <w:lang w:bidi="ar-SA"/>
              </w:rPr>
            </w:pPr>
            <w:r>
              <w:rPr>
                <w:rFonts w:cs="Times New Roman"/>
                <w:sz w:val="22"/>
                <w:szCs w:val="22"/>
                <w:lang w:bidi="ar-SA"/>
              </w:rPr>
              <w:t xml:space="preserve">3. Bezpośrednio przed otwarciem ofert Zamawiający poda kwotę, jaką zamierza przeznaczyć na sfinansowanie zamówienia. Podczas otwarcia ofert Zamawiający poda nazwy (firmy) oraz adresy Wykonawców, a także informacje dotyczące ceny, terminu wykonania zamówienia i warunków płatności zawartych w ofertach. </w:t>
            </w:r>
          </w:p>
          <w:p w:rsidR="008D4C5C" w:rsidRDefault="0058084C">
            <w:pPr>
              <w:jc w:val="both"/>
            </w:pPr>
            <w:r>
              <w:rPr>
                <w:rFonts w:cs="Times New Roman"/>
                <w:sz w:val="22"/>
                <w:szCs w:val="22"/>
                <w:lang w:bidi="ar-SA"/>
              </w:rPr>
              <w:t xml:space="preserve">4. Niezwłocznie po otwarciu ofert Zamawiający zamieści na stronie internetowej </w:t>
            </w:r>
            <w:hyperlink r:id="rId7" w:history="1">
              <w:r>
                <w:rPr>
                  <w:rStyle w:val="Hipercze"/>
                  <w:rFonts w:cs="Times New Roman"/>
                  <w:color w:val="auto"/>
                  <w:sz w:val="22"/>
                  <w:szCs w:val="22"/>
                  <w:lang w:bidi="ar-SA"/>
                </w:rPr>
                <w:t>http://www.zgk.lacko.pl</w:t>
              </w:r>
            </w:hyperlink>
            <w:r>
              <w:rPr>
                <w:rFonts w:cs="Times New Roman"/>
                <w:sz w:val="22"/>
                <w:szCs w:val="22"/>
                <w:lang w:bidi="ar-SA"/>
              </w:rPr>
              <w:t xml:space="preserve"> informacje dotyczące: </w:t>
            </w:r>
          </w:p>
          <w:p w:rsidR="008D4C5C" w:rsidRDefault="0058084C">
            <w:pPr>
              <w:jc w:val="both"/>
              <w:rPr>
                <w:rFonts w:cs="Times New Roman"/>
                <w:sz w:val="22"/>
                <w:szCs w:val="22"/>
                <w:lang w:bidi="ar-SA"/>
              </w:rPr>
            </w:pPr>
            <w:r>
              <w:rPr>
                <w:rFonts w:cs="Times New Roman"/>
                <w:sz w:val="22"/>
                <w:szCs w:val="22"/>
                <w:lang w:bidi="ar-SA"/>
              </w:rPr>
              <w:t xml:space="preserve">1) kwoty, jaką zamierza przeznaczyć na sfinansowanie zamówienia; </w:t>
            </w:r>
          </w:p>
          <w:p w:rsidR="008D4C5C" w:rsidRDefault="0058084C">
            <w:pPr>
              <w:jc w:val="both"/>
              <w:rPr>
                <w:rFonts w:cs="Times New Roman"/>
                <w:sz w:val="22"/>
                <w:szCs w:val="22"/>
                <w:lang w:bidi="ar-SA"/>
              </w:rPr>
            </w:pPr>
            <w:r>
              <w:rPr>
                <w:rFonts w:cs="Times New Roman"/>
                <w:sz w:val="22"/>
                <w:szCs w:val="22"/>
                <w:lang w:bidi="ar-SA"/>
              </w:rPr>
              <w:t xml:space="preserve">2) nazw oraz adresów Wykonawców, którzy złożyli oferty w terminie; </w:t>
            </w:r>
          </w:p>
          <w:p w:rsidR="008D4C5C" w:rsidRDefault="0058084C">
            <w:pPr>
              <w:jc w:val="both"/>
              <w:rPr>
                <w:rFonts w:cs="Times New Roman"/>
                <w:sz w:val="22"/>
                <w:szCs w:val="22"/>
                <w:lang w:bidi="ar-SA"/>
              </w:rPr>
            </w:pPr>
            <w:r>
              <w:rPr>
                <w:rFonts w:cs="Times New Roman"/>
                <w:sz w:val="22"/>
                <w:szCs w:val="22"/>
                <w:lang w:bidi="ar-SA"/>
              </w:rPr>
              <w:t xml:space="preserve">3) ceny, terminu wykonania zamówienia i warunków płatności zawartych w ofertach. </w:t>
            </w:r>
          </w:p>
          <w:p w:rsidR="008D4C5C" w:rsidRDefault="008D4C5C">
            <w:pPr>
              <w:jc w:val="both"/>
              <w:rPr>
                <w:rFonts w:cs="Times New Roman"/>
                <w:sz w:val="22"/>
                <w:szCs w:val="22"/>
                <w:lang w:bidi="ar-SA"/>
              </w:rPr>
            </w:pPr>
          </w:p>
          <w:p w:rsidR="008D4C5C" w:rsidRDefault="0058084C">
            <w:pPr>
              <w:jc w:val="both"/>
            </w:pPr>
            <w:r>
              <w:rPr>
                <w:rFonts w:cs="Times New Roman"/>
                <w:sz w:val="22"/>
                <w:szCs w:val="22"/>
                <w:lang w:bidi="ar-SA"/>
              </w:rPr>
              <w:t xml:space="preserve">5. </w:t>
            </w:r>
            <w:r>
              <w:rPr>
                <w:rFonts w:cs="Times New Roman"/>
                <w:b/>
                <w:bCs/>
                <w:sz w:val="22"/>
                <w:szCs w:val="22"/>
                <w:lang w:bidi="ar-SA"/>
              </w:rPr>
              <w:t xml:space="preserve">Wykonawca w terminie 3 dni od zamieszczenia przez Zamawiającego na stronie internetowej </w:t>
            </w:r>
            <w:hyperlink r:id="rId8" w:history="1">
              <w:r>
                <w:rPr>
                  <w:rStyle w:val="Hipercze"/>
                  <w:rFonts w:cs="Times New Roman"/>
                  <w:b/>
                  <w:color w:val="auto"/>
                  <w:sz w:val="22"/>
                  <w:szCs w:val="22"/>
                  <w:lang w:bidi="ar-SA"/>
                </w:rPr>
                <w:t>http://www.zgk.lacko.pl</w:t>
              </w:r>
            </w:hyperlink>
            <w:r>
              <w:rPr>
                <w:rFonts w:cs="Times New Roman"/>
                <w:sz w:val="22"/>
                <w:szCs w:val="22"/>
                <w:lang w:bidi="ar-SA"/>
              </w:rPr>
              <w:t xml:space="preserve"> </w:t>
            </w:r>
            <w:r>
              <w:rPr>
                <w:rFonts w:cs="Times New Roman"/>
                <w:b/>
                <w:bCs/>
                <w:sz w:val="22"/>
                <w:szCs w:val="22"/>
                <w:lang w:bidi="ar-SA"/>
              </w:rPr>
              <w:t xml:space="preserve">informacji, o której mowa w art. 86 ust. 5 ustawy PZP i ust. 6 niniejszego Rozdziału SIWZ, przekaże Zamawiającemu oświadczenie, o którym mowa w art. 24 ust. 11 ustawy PZP                                                  o przynależności lub braku przynależności do tej samej grupy kapitałowej.  W sytuacji przynależności do tej samej grupy kapitałowej Wykonawca wraz z oświadczeniem, może przedstawić dowody, że powiązania                         z innym Wykonawcą nie prowadza do zakłócenia konkurencji w postępowaniu o udzielenie zamówienia.                                 Wzór oświadczenia stanowi załącznik nr 4 do SIWZ. </w:t>
            </w:r>
          </w:p>
          <w:p w:rsidR="008D4C5C" w:rsidRDefault="008D4C5C">
            <w:pPr>
              <w:jc w:val="both"/>
              <w:rPr>
                <w:rFonts w:cs="Times New Roman"/>
                <w:color w:val="FFC000"/>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XX. Opis kryteriów, którymi Zamawiający będzie się kierował przy wyborze oferty, wraz                                  z podaniem wag tych kryteriów i sposobu oceny ofert: </w:t>
            </w:r>
          </w:p>
          <w:p w:rsidR="008D4C5C" w:rsidRDefault="008D4C5C">
            <w:pPr>
              <w:jc w:val="both"/>
              <w:rPr>
                <w:rFonts w:cs="Times New Roman"/>
                <w:sz w:val="22"/>
                <w:szCs w:val="22"/>
              </w:rPr>
            </w:pPr>
          </w:p>
          <w:p w:rsidR="008D4C5C" w:rsidRDefault="0058084C">
            <w:pPr>
              <w:jc w:val="both"/>
              <w:rPr>
                <w:rFonts w:cs="Times New Roman"/>
                <w:sz w:val="22"/>
                <w:szCs w:val="22"/>
                <w:lang w:bidi="ar-SA"/>
              </w:rPr>
            </w:pPr>
            <w:r>
              <w:rPr>
                <w:rFonts w:cs="Times New Roman"/>
                <w:sz w:val="22"/>
                <w:szCs w:val="22"/>
                <w:lang w:bidi="ar-SA"/>
              </w:rPr>
              <w:t xml:space="preserve">1. Oceniane będą wyłącznie oferty nieodrzucone. </w:t>
            </w:r>
          </w:p>
          <w:p w:rsidR="008D4C5C" w:rsidRDefault="0058084C">
            <w:pPr>
              <w:jc w:val="both"/>
              <w:rPr>
                <w:rFonts w:cs="Times New Roman"/>
                <w:sz w:val="22"/>
                <w:szCs w:val="22"/>
                <w:lang w:bidi="ar-SA"/>
              </w:rPr>
            </w:pPr>
            <w:r>
              <w:rPr>
                <w:rFonts w:cs="Times New Roman"/>
                <w:sz w:val="22"/>
                <w:szCs w:val="22"/>
                <w:lang w:bidi="ar-SA"/>
              </w:rPr>
              <w:t>2. Przy wyborze najkorzystniejszej oferty Zmawiający będzie się kierował następującymi kryteriami i ich wagą:</w:t>
            </w:r>
          </w:p>
          <w:p w:rsidR="008D4C5C" w:rsidRDefault="0058084C">
            <w:pPr>
              <w:jc w:val="both"/>
            </w:pPr>
            <w:r>
              <w:rPr>
                <w:rFonts w:cs="Times New Roman"/>
                <w:sz w:val="22"/>
                <w:szCs w:val="22"/>
                <w:lang w:bidi="ar-SA"/>
              </w:rPr>
              <w:t xml:space="preserve"> </w:t>
            </w:r>
          </w:p>
          <w:p w:rsidR="008D4C5C" w:rsidRDefault="0058084C">
            <w:pPr>
              <w:pStyle w:val="Akapitzlist"/>
              <w:numPr>
                <w:ilvl w:val="0"/>
                <w:numId w:val="4"/>
              </w:numPr>
            </w:pPr>
            <w:r>
              <w:rPr>
                <w:rFonts w:ascii="Times New Roman" w:hAnsi="Times New Roman"/>
                <w:b/>
                <w:color w:val="auto"/>
              </w:rPr>
              <w:t>cena</w:t>
            </w:r>
            <w:r>
              <w:rPr>
                <w:rFonts w:ascii="Times New Roman" w:hAnsi="Times New Roman"/>
                <w:color w:val="auto"/>
              </w:rPr>
              <w:t xml:space="preserve"> za realizację przedmiotu zamówienia, waga -60 %= 60 pkt, </w:t>
            </w:r>
          </w:p>
          <w:p w:rsidR="008D4C5C" w:rsidRDefault="0058084C">
            <w:pPr>
              <w:pStyle w:val="Akapitzlist"/>
              <w:numPr>
                <w:ilvl w:val="0"/>
                <w:numId w:val="4"/>
              </w:numPr>
            </w:pPr>
            <w:r>
              <w:rPr>
                <w:rFonts w:ascii="Times New Roman" w:hAnsi="Times New Roman"/>
                <w:b/>
                <w:color w:val="auto"/>
              </w:rPr>
              <w:t xml:space="preserve">termin płatności faktury, </w:t>
            </w:r>
            <w:r>
              <w:rPr>
                <w:rFonts w:ascii="Times New Roman" w:hAnsi="Times New Roman"/>
                <w:color w:val="auto"/>
              </w:rPr>
              <w:t>waga - 40% = 40 pkt</w:t>
            </w:r>
          </w:p>
          <w:p w:rsidR="008D4C5C" w:rsidRDefault="0058084C">
            <w:pPr>
              <w:jc w:val="both"/>
            </w:pPr>
            <w:r>
              <w:rPr>
                <w:rFonts w:cs="Times New Roman"/>
                <w:sz w:val="22"/>
                <w:szCs w:val="22"/>
                <w:lang w:bidi="ar-SA"/>
              </w:rPr>
              <w:t xml:space="preserve"> - </w:t>
            </w:r>
            <w:r>
              <w:rPr>
                <w:rFonts w:cs="Times New Roman"/>
                <w:i/>
                <w:sz w:val="22"/>
                <w:szCs w:val="22"/>
                <w:lang w:bidi="ar-SA"/>
              </w:rPr>
              <w:t xml:space="preserve"> Ilość punktów w zakresie kryterium  cena zostanie wyliczona wg wzoru matematycznego</w:t>
            </w:r>
            <w:r>
              <w:rPr>
                <w:rFonts w:cs="Times New Roman"/>
                <w:sz w:val="22"/>
                <w:szCs w:val="22"/>
                <w:lang w:bidi="ar-SA"/>
              </w:rPr>
              <w:t xml:space="preserve">: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                  najniższa cena brutto </w:t>
            </w:r>
          </w:p>
          <w:p w:rsidR="008D4C5C" w:rsidRDefault="0058084C">
            <w:pPr>
              <w:jc w:val="both"/>
              <w:rPr>
                <w:rFonts w:cs="Times New Roman"/>
                <w:sz w:val="22"/>
                <w:szCs w:val="22"/>
                <w:lang w:bidi="ar-SA"/>
              </w:rPr>
            </w:pPr>
            <w:r>
              <w:rPr>
                <w:rFonts w:cs="Times New Roman"/>
                <w:sz w:val="22"/>
                <w:szCs w:val="22"/>
                <w:lang w:bidi="ar-SA"/>
              </w:rPr>
              <w:t>K = --------------------------------------------x 60% x100 pkt</w:t>
            </w:r>
          </w:p>
          <w:p w:rsidR="008D4C5C" w:rsidRDefault="0058084C">
            <w:pPr>
              <w:jc w:val="both"/>
              <w:rPr>
                <w:rFonts w:cs="Times New Roman"/>
                <w:sz w:val="22"/>
                <w:szCs w:val="22"/>
                <w:lang w:bidi="ar-SA"/>
              </w:rPr>
            </w:pPr>
            <w:r>
              <w:rPr>
                <w:rFonts w:cs="Times New Roman"/>
                <w:sz w:val="22"/>
                <w:szCs w:val="22"/>
                <w:lang w:bidi="ar-SA"/>
              </w:rPr>
              <w:t xml:space="preserve">                cena oferty ocenianej brutto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gdzie K – ilość punktów przyznanych ofercie w kryterium cena</w:t>
            </w:r>
          </w:p>
          <w:p w:rsidR="008D4C5C" w:rsidRDefault="008D4C5C">
            <w:pPr>
              <w:jc w:val="both"/>
              <w:rPr>
                <w:rFonts w:cs="Times New Roman"/>
                <w:color w:val="FF0000"/>
                <w:sz w:val="22"/>
                <w:szCs w:val="22"/>
                <w:lang w:bidi="ar-SA"/>
              </w:rPr>
            </w:pPr>
          </w:p>
          <w:p w:rsidR="008D4C5C" w:rsidRDefault="0058084C">
            <w:pPr>
              <w:widowControl/>
              <w:suppressAutoHyphens w:val="0"/>
              <w:spacing w:after="200" w:line="276" w:lineRule="auto"/>
              <w:jc w:val="both"/>
              <w:textAlignment w:val="auto"/>
            </w:pPr>
            <w:r>
              <w:rPr>
                <w:rFonts w:cs="Times New Roman"/>
                <w:sz w:val="22"/>
                <w:szCs w:val="22"/>
                <w:lang w:bidi="ar-SA"/>
              </w:rPr>
              <w:t xml:space="preserve">- </w:t>
            </w:r>
            <w:r>
              <w:rPr>
                <w:rFonts w:cs="Times New Roman"/>
                <w:i/>
              </w:rPr>
              <w:t xml:space="preserve">Zamawiający przyzna punkty za termin płatności </w:t>
            </w:r>
            <w:r>
              <w:rPr>
                <w:rFonts w:eastAsia="Calibri" w:cs="Times New Roman"/>
                <w:i/>
              </w:rPr>
              <w:t xml:space="preserve">( </w:t>
            </w:r>
            <w:proofErr w:type="spellStart"/>
            <w:r>
              <w:rPr>
                <w:rFonts w:eastAsia="Calibri" w:cs="Times New Roman"/>
                <w:i/>
              </w:rPr>
              <w:t>Tp</w:t>
            </w:r>
            <w:proofErr w:type="spellEnd"/>
            <w:r>
              <w:rPr>
                <w:rFonts w:eastAsia="Calibri" w:cs="Times New Roman"/>
                <w:i/>
              </w:rPr>
              <w:t xml:space="preserve"> )</w:t>
            </w:r>
            <w:r>
              <w:rPr>
                <w:rFonts w:cs="Times New Roman"/>
                <w:i/>
              </w:rPr>
              <w:t xml:space="preserve"> na następujących zasadach:</w:t>
            </w:r>
          </w:p>
          <w:p w:rsidR="008D4C5C" w:rsidRDefault="0058084C">
            <w:pPr>
              <w:autoSpaceDE w:val="0"/>
              <w:jc w:val="both"/>
            </w:pPr>
            <w:r>
              <w:rPr>
                <w:rFonts w:cs="Times New Roman"/>
                <w:b/>
                <w:bCs/>
                <w:sz w:val="22"/>
                <w:szCs w:val="22"/>
              </w:rPr>
              <w:t xml:space="preserve">a) za termin płatności  14  dni </w:t>
            </w:r>
            <w:r>
              <w:rPr>
                <w:rFonts w:cs="Times New Roman"/>
                <w:sz w:val="22"/>
                <w:szCs w:val="22"/>
              </w:rPr>
              <w:t xml:space="preserve">od daty złożenia prawidłowo wypełnionej faktury VAT do siedziby Zamawiającego  -  liczba punktów przyznanych danej ofercie wyniesie  </w:t>
            </w:r>
            <w:r>
              <w:rPr>
                <w:rFonts w:cs="Times New Roman"/>
                <w:b/>
                <w:sz w:val="22"/>
                <w:szCs w:val="22"/>
              </w:rPr>
              <w:t>0 pkt.</w:t>
            </w:r>
          </w:p>
          <w:p w:rsidR="008D4C5C" w:rsidRDefault="008D4C5C">
            <w:pPr>
              <w:jc w:val="both"/>
              <w:rPr>
                <w:rFonts w:cs="Times New Roman"/>
                <w:sz w:val="22"/>
                <w:szCs w:val="22"/>
              </w:rPr>
            </w:pPr>
          </w:p>
          <w:p w:rsidR="008D4C5C" w:rsidRDefault="0058084C">
            <w:pPr>
              <w:autoSpaceDE w:val="0"/>
              <w:jc w:val="both"/>
            </w:pPr>
            <w:r>
              <w:rPr>
                <w:rFonts w:cs="Times New Roman"/>
                <w:b/>
                <w:bCs/>
                <w:sz w:val="22"/>
                <w:szCs w:val="22"/>
              </w:rPr>
              <w:t xml:space="preserve">b) za termin płatności 21 dni </w:t>
            </w:r>
            <w:r>
              <w:rPr>
                <w:rFonts w:cs="Times New Roman"/>
                <w:sz w:val="22"/>
                <w:szCs w:val="22"/>
              </w:rPr>
              <w:t xml:space="preserve">od daty złożenia prawidłowo wypełnionej faktury VAT do siedziby Zamawiającego - liczba punktów przyznanych danej ofercie wyniesie </w:t>
            </w:r>
            <w:r>
              <w:rPr>
                <w:rFonts w:cs="Times New Roman"/>
                <w:b/>
                <w:sz w:val="22"/>
                <w:szCs w:val="22"/>
              </w:rPr>
              <w:t>20 pkt.</w:t>
            </w:r>
          </w:p>
          <w:p w:rsidR="008D4C5C" w:rsidRDefault="008D4C5C">
            <w:pPr>
              <w:jc w:val="both"/>
              <w:rPr>
                <w:rFonts w:cs="Times New Roman"/>
                <w:sz w:val="22"/>
                <w:szCs w:val="22"/>
              </w:rPr>
            </w:pPr>
          </w:p>
          <w:p w:rsidR="008D4C5C" w:rsidRDefault="0058084C">
            <w:pPr>
              <w:jc w:val="both"/>
            </w:pPr>
            <w:r>
              <w:rPr>
                <w:rFonts w:cs="Times New Roman"/>
                <w:b/>
                <w:bCs/>
                <w:sz w:val="22"/>
                <w:szCs w:val="22"/>
              </w:rPr>
              <w:t xml:space="preserve">c) za termin płatności 30 dni </w:t>
            </w:r>
            <w:r>
              <w:rPr>
                <w:rFonts w:cs="Times New Roman"/>
                <w:sz w:val="22"/>
                <w:szCs w:val="22"/>
              </w:rPr>
              <w:t xml:space="preserve">od daty złożenia prawidłowo wypełnionej faktury VAT do siedziby Zamawiającego - liczba punktów przyznanych danej ofercie wyniesie </w:t>
            </w:r>
            <w:r>
              <w:rPr>
                <w:rFonts w:cs="Times New Roman"/>
                <w:b/>
                <w:sz w:val="22"/>
                <w:szCs w:val="22"/>
              </w:rPr>
              <w:t>40 pkt.</w:t>
            </w:r>
          </w:p>
          <w:p w:rsidR="008D4C5C" w:rsidRDefault="008D4C5C">
            <w:pPr>
              <w:jc w:val="both"/>
              <w:rPr>
                <w:rFonts w:cs="Times New Roman"/>
                <w:color w:val="FF0000"/>
                <w:sz w:val="22"/>
                <w:szCs w:val="22"/>
                <w:lang w:bidi="ar-SA"/>
              </w:rPr>
            </w:pPr>
          </w:p>
          <w:p w:rsidR="008D4C5C" w:rsidRDefault="0058084C">
            <w:pPr>
              <w:widowControl/>
              <w:suppressAutoHyphens w:val="0"/>
              <w:spacing w:line="276" w:lineRule="auto"/>
              <w:jc w:val="both"/>
              <w:textAlignment w:val="auto"/>
            </w:pPr>
            <w:r>
              <w:rPr>
                <w:rFonts w:eastAsia="Calibri" w:cs="Times New Roman"/>
                <w:b/>
                <w:kern w:val="0"/>
                <w:sz w:val="22"/>
                <w:szCs w:val="22"/>
                <w:lang w:eastAsia="en-US"/>
              </w:rPr>
              <w:t>Oferta, w której Wykonawca nie zadeklaruje terminu płatności  zostanie odrzucona jako niezgodna ze                     specyfikacją istotnych warunków zamówienia</w:t>
            </w:r>
            <w:r>
              <w:rPr>
                <w:rFonts w:eastAsia="Calibri" w:cs="Times New Roman"/>
                <w:kern w:val="0"/>
                <w:sz w:val="22"/>
                <w:szCs w:val="22"/>
                <w:lang w:eastAsia="en-US"/>
              </w:rPr>
              <w:t>.</w:t>
            </w:r>
          </w:p>
          <w:p w:rsidR="008D4C5C" w:rsidRDefault="008D4C5C">
            <w:pPr>
              <w:autoSpaceDE w:val="0"/>
              <w:jc w:val="both"/>
              <w:rPr>
                <w:rFonts w:cs="Times New Roman"/>
                <w:sz w:val="22"/>
                <w:szCs w:val="22"/>
              </w:rPr>
            </w:pPr>
          </w:p>
          <w:p w:rsidR="008D4C5C" w:rsidRDefault="008D4C5C">
            <w:pPr>
              <w:jc w:val="both"/>
              <w:rPr>
                <w:rFonts w:cs="Times New Roman"/>
                <w:sz w:val="22"/>
                <w:szCs w:val="22"/>
              </w:rPr>
            </w:pPr>
          </w:p>
          <w:p w:rsidR="008D4C5C" w:rsidRDefault="0058084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3.Każda z ofert otrzyma liczbę punktów zgodnie z poniższym wzorem: </w:t>
            </w:r>
          </w:p>
          <w:p w:rsidR="008D4C5C" w:rsidRDefault="008D4C5C">
            <w:pPr>
              <w:autoSpaceDE w:val="0"/>
              <w:jc w:val="both"/>
              <w:rPr>
                <w:rFonts w:cs="Times New Roman"/>
                <w:sz w:val="22"/>
                <w:szCs w:val="22"/>
              </w:rPr>
            </w:pPr>
          </w:p>
          <w:p w:rsidR="008D4C5C" w:rsidRDefault="0058084C">
            <w:pPr>
              <w:autoSpaceDE w:val="0"/>
              <w:jc w:val="both"/>
            </w:pPr>
            <w:r>
              <w:rPr>
                <w:rFonts w:cs="Times New Roman"/>
                <w:sz w:val="22"/>
                <w:szCs w:val="22"/>
              </w:rPr>
              <w:lastRenderedPageBreak/>
              <w:t>Końcowa ocena oferty</w:t>
            </w:r>
            <w:r>
              <w:rPr>
                <w:rFonts w:cs="Times New Roman"/>
                <w:b/>
                <w:bCs/>
                <w:sz w:val="22"/>
                <w:szCs w:val="22"/>
              </w:rPr>
              <w:t>: C = (K) + (</w:t>
            </w:r>
            <w:proofErr w:type="spellStart"/>
            <w:r>
              <w:rPr>
                <w:rFonts w:cs="Times New Roman"/>
                <w:b/>
                <w:bCs/>
                <w:sz w:val="22"/>
                <w:szCs w:val="22"/>
              </w:rPr>
              <w:t>Tp</w:t>
            </w:r>
            <w:proofErr w:type="spellEnd"/>
            <w:r>
              <w:rPr>
                <w:rFonts w:cs="Times New Roman"/>
                <w:b/>
                <w:bCs/>
                <w:sz w:val="22"/>
                <w:szCs w:val="22"/>
              </w:rPr>
              <w:t xml:space="preserve">) </w:t>
            </w:r>
          </w:p>
          <w:p w:rsidR="008D4C5C" w:rsidRDefault="0058084C">
            <w:pPr>
              <w:autoSpaceDE w:val="0"/>
              <w:jc w:val="both"/>
              <w:rPr>
                <w:rFonts w:cs="Times New Roman"/>
                <w:sz w:val="22"/>
                <w:szCs w:val="22"/>
              </w:rPr>
            </w:pPr>
            <w:r>
              <w:rPr>
                <w:rFonts w:cs="Times New Roman"/>
                <w:sz w:val="22"/>
                <w:szCs w:val="22"/>
              </w:rPr>
              <w:t>Znaczenie:</w:t>
            </w:r>
          </w:p>
          <w:p w:rsidR="008D4C5C" w:rsidRDefault="0058084C">
            <w:pPr>
              <w:autoSpaceDE w:val="0"/>
              <w:jc w:val="both"/>
              <w:rPr>
                <w:rFonts w:cs="Times New Roman"/>
                <w:sz w:val="22"/>
                <w:szCs w:val="22"/>
              </w:rPr>
            </w:pPr>
            <w:r>
              <w:rPr>
                <w:rFonts w:cs="Times New Roman"/>
                <w:sz w:val="22"/>
                <w:szCs w:val="22"/>
              </w:rPr>
              <w:t xml:space="preserve"> C -  całkowita ilość punktów uzyskana przez ofertę;</w:t>
            </w:r>
          </w:p>
          <w:p w:rsidR="008D4C5C" w:rsidRDefault="0058084C">
            <w:pPr>
              <w:autoSpaceDE w:val="0"/>
              <w:jc w:val="both"/>
              <w:rPr>
                <w:rFonts w:cs="Times New Roman"/>
                <w:sz w:val="22"/>
                <w:szCs w:val="22"/>
              </w:rPr>
            </w:pPr>
            <w:r>
              <w:rPr>
                <w:rFonts w:cs="Times New Roman"/>
                <w:sz w:val="22"/>
                <w:szCs w:val="22"/>
              </w:rPr>
              <w:t>(K) - liczba punktów przyznana danej ofercie w kryterium - cena;</w:t>
            </w:r>
          </w:p>
          <w:p w:rsidR="008D4C5C" w:rsidRDefault="0058084C">
            <w:pPr>
              <w:jc w:val="both"/>
            </w:pPr>
            <w:r>
              <w:rPr>
                <w:rFonts w:cs="Times New Roman"/>
                <w:sz w:val="22"/>
                <w:szCs w:val="22"/>
              </w:rPr>
              <w:t>(</w:t>
            </w:r>
            <w:proofErr w:type="spellStart"/>
            <w:r>
              <w:rPr>
                <w:rFonts w:cs="Times New Roman"/>
                <w:sz w:val="22"/>
                <w:szCs w:val="22"/>
              </w:rPr>
              <w:t>Tp</w:t>
            </w:r>
            <w:proofErr w:type="spellEnd"/>
            <w:r>
              <w:rPr>
                <w:rFonts w:cs="Times New Roman"/>
                <w:sz w:val="22"/>
                <w:szCs w:val="22"/>
              </w:rPr>
              <w:t>) - liczba punktów przyznana danej ofercie w kryterium - termin płatności</w:t>
            </w:r>
            <w:r>
              <w:rPr>
                <w:rFonts w:cs="Times New Roman"/>
                <w:b/>
                <w:sz w:val="22"/>
                <w:szCs w:val="22"/>
              </w:rPr>
              <w:t xml:space="preserve">  </w:t>
            </w:r>
          </w:p>
          <w:p w:rsidR="008D4C5C" w:rsidRDefault="0058084C">
            <w:pPr>
              <w:autoSpaceDE w:val="0"/>
              <w:jc w:val="both"/>
              <w:rPr>
                <w:rFonts w:cs="Times New Roman"/>
                <w:sz w:val="22"/>
                <w:szCs w:val="22"/>
              </w:rPr>
            </w:pPr>
            <w:r>
              <w:rPr>
                <w:rFonts w:cs="Times New Roman"/>
                <w:sz w:val="22"/>
                <w:szCs w:val="22"/>
              </w:rPr>
              <w:t>4. Oferta, która uzyska w końcowej ocenie najwyższą liczbę punktów zostanie wybrana jako najkorzystniejsza.</w:t>
            </w:r>
          </w:p>
          <w:p w:rsidR="008D4C5C" w:rsidRDefault="0058084C">
            <w:pPr>
              <w:jc w:val="both"/>
              <w:rPr>
                <w:rFonts w:cs="Times New Roman"/>
                <w:sz w:val="22"/>
                <w:szCs w:val="22"/>
              </w:rPr>
            </w:pPr>
            <w:r>
              <w:rPr>
                <w:rFonts w:cs="Times New Roman"/>
                <w:sz w:val="22"/>
                <w:szCs w:val="22"/>
              </w:rPr>
              <w:t>Jeżeli nie można wybrać oferty najkorzystniejszej z uwagi na to, że dwie lub więcej ofert przedstawia taki sam bilans ceny i drugiego kryterium oceny ofert, Zamawiający spośród tych ofert wybiera ofertę z niższą ceną.</w:t>
            </w:r>
          </w:p>
          <w:p w:rsidR="008D4C5C" w:rsidRDefault="0058084C">
            <w:pPr>
              <w:jc w:val="both"/>
            </w:pPr>
            <w:r>
              <w:rPr>
                <w:rFonts w:cs="Times New Roman"/>
                <w:sz w:val="22"/>
                <w:szCs w:val="22"/>
                <w:lang w:bidi="ar-SA"/>
              </w:rPr>
              <w:t>5. W sytuacji, gdy Zamawiający nie będzie mógł wybrać oferty najkorzystniejszej z uwagi na to, że zostały złożone oferty o takiej samej cenie</w:t>
            </w:r>
            <w:r>
              <w:rPr>
                <w:rFonts w:cs="Times New Roman"/>
                <w:sz w:val="22"/>
                <w:szCs w:val="22"/>
              </w:rPr>
              <w:t xml:space="preserve"> i takim samym terminie płatności</w:t>
            </w:r>
            <w:r>
              <w:rPr>
                <w:rFonts w:cs="Times New Roman"/>
                <w:sz w:val="22"/>
                <w:szCs w:val="22"/>
                <w:lang w:bidi="ar-SA"/>
              </w:rPr>
              <w:t xml:space="preserve">, Zamawiający wezwie Wykonawców, którzy złożyli te oferty, do złożenia w terminie określonym przez Zamawiającego ofert dodatkowych. </w:t>
            </w:r>
          </w:p>
          <w:p w:rsidR="008D4C5C" w:rsidRDefault="0058084C">
            <w:pPr>
              <w:jc w:val="both"/>
              <w:rPr>
                <w:rFonts w:cs="Times New Roman"/>
                <w:sz w:val="22"/>
                <w:szCs w:val="22"/>
                <w:lang w:bidi="ar-SA"/>
              </w:rPr>
            </w:pPr>
            <w:r>
              <w:rPr>
                <w:rFonts w:cs="Times New Roman"/>
                <w:sz w:val="22"/>
                <w:szCs w:val="22"/>
                <w:lang w:bidi="ar-SA"/>
              </w:rPr>
              <w:t xml:space="preserve">6. Wykonawcy, składając oferty dodatkowe, nie mogą  zaoferować cen wyższych niż zaoferowane w złożonych ofertach. </w:t>
            </w:r>
          </w:p>
          <w:p w:rsidR="008D4C5C" w:rsidRDefault="0058084C">
            <w:pPr>
              <w:jc w:val="both"/>
              <w:rPr>
                <w:rFonts w:cs="Times New Roman"/>
                <w:sz w:val="22"/>
                <w:szCs w:val="22"/>
                <w:lang w:bidi="ar-SA"/>
              </w:rPr>
            </w:pPr>
            <w:r>
              <w:rPr>
                <w:rFonts w:cs="Times New Roman"/>
                <w:sz w:val="22"/>
                <w:szCs w:val="22"/>
                <w:lang w:bidi="ar-SA"/>
              </w:rPr>
              <w:t xml:space="preserve">7. Zamawiający jako najkorzystniejszą ofertę wybierze ofertę Wykonawcy, która uzyska najwyższą ilość punktów w ramach kryterium cena. </w:t>
            </w:r>
          </w:p>
          <w:p w:rsidR="008D4C5C" w:rsidRDefault="008D4C5C">
            <w:pPr>
              <w:jc w:val="both"/>
              <w:rPr>
                <w:rFonts w:cs="Times New Roman"/>
                <w:lang w:bidi="ar-SA"/>
              </w:rPr>
            </w:pPr>
          </w:p>
          <w:p w:rsidR="008D4C5C" w:rsidRPr="009162AE" w:rsidRDefault="0058084C">
            <w:pPr>
              <w:jc w:val="both"/>
              <w:rPr>
                <w:color w:val="4472C4" w:themeColor="accent5"/>
              </w:rPr>
            </w:pPr>
            <w:r w:rsidRPr="009162AE">
              <w:rPr>
                <w:rFonts w:cs="Times New Roman"/>
                <w:b/>
                <w:bCs/>
                <w:color w:val="4472C4" w:themeColor="accent5"/>
                <w:lang w:bidi="ar-SA"/>
              </w:rPr>
              <w:t>XXI</w:t>
            </w:r>
            <w:r w:rsidRPr="009162AE">
              <w:rPr>
                <w:rFonts w:cs="Times New Roman"/>
                <w:color w:val="4472C4" w:themeColor="accent5"/>
                <w:lang w:bidi="ar-SA"/>
              </w:rPr>
              <w:t xml:space="preserve">. </w:t>
            </w:r>
            <w:r w:rsidRPr="009162AE">
              <w:rPr>
                <w:rFonts w:cs="Times New Roman"/>
                <w:b/>
                <w:bCs/>
                <w:color w:val="4472C4" w:themeColor="accent5"/>
                <w:lang w:bidi="ar-SA"/>
              </w:rPr>
              <w:t xml:space="preserve">Informacja o formalnościach, jakie powinny zostać dopełnione po wyborze oferty w celu zawarcia umowy w sprawie przedmiotowego zamówienia publicznego: </w:t>
            </w:r>
          </w:p>
          <w:p w:rsidR="008D4C5C" w:rsidRDefault="008D4C5C">
            <w:pPr>
              <w:jc w:val="both"/>
              <w:rPr>
                <w:color w:val="FFC000"/>
              </w:rPr>
            </w:pPr>
          </w:p>
          <w:p w:rsidR="008D4C5C" w:rsidRDefault="0058084C">
            <w:pPr>
              <w:jc w:val="both"/>
              <w:rPr>
                <w:rFonts w:cs="Times New Roman"/>
                <w:sz w:val="22"/>
                <w:szCs w:val="22"/>
                <w:lang w:bidi="ar-SA"/>
              </w:rPr>
            </w:pPr>
            <w:r>
              <w:rPr>
                <w:rFonts w:cs="Times New Roman"/>
                <w:sz w:val="22"/>
                <w:szCs w:val="22"/>
                <w:lang w:bidi="ar-SA"/>
              </w:rPr>
              <w:t xml:space="preserve">1. Niezwłocznie po wyborze najkorzystniejszej oferty Zamawiający zawiadomi Wykonawców, którzy złożyli ofertę o: </w:t>
            </w:r>
          </w:p>
          <w:p w:rsidR="008D4C5C" w:rsidRDefault="0058084C">
            <w:pPr>
              <w:jc w:val="both"/>
              <w:rPr>
                <w:rFonts w:cs="Times New Roman"/>
                <w:sz w:val="22"/>
                <w:szCs w:val="22"/>
                <w:lang w:bidi="ar-SA"/>
              </w:rPr>
            </w:pPr>
            <w:r>
              <w:rPr>
                <w:rFonts w:cs="Times New Roman"/>
                <w:sz w:val="22"/>
                <w:szCs w:val="22"/>
                <w:lang w:bidi="ar-SA"/>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 i łączną punktację, </w:t>
            </w:r>
          </w:p>
          <w:p w:rsidR="008D4C5C" w:rsidRDefault="0058084C">
            <w:pPr>
              <w:jc w:val="both"/>
              <w:rPr>
                <w:rFonts w:cs="Times New Roman"/>
                <w:sz w:val="22"/>
                <w:szCs w:val="22"/>
                <w:lang w:bidi="ar-SA"/>
              </w:rPr>
            </w:pPr>
            <w:r>
              <w:rPr>
                <w:rFonts w:cs="Times New Roman"/>
                <w:sz w:val="22"/>
                <w:szCs w:val="22"/>
                <w:lang w:bidi="ar-SA"/>
              </w:rPr>
              <w:t xml:space="preserve">2) Wykonawcach, którzy zostali wykluczeni, </w:t>
            </w:r>
          </w:p>
          <w:p w:rsidR="008D4C5C" w:rsidRDefault="0058084C">
            <w:pPr>
              <w:jc w:val="both"/>
              <w:rPr>
                <w:rFonts w:cs="Times New Roman"/>
                <w:sz w:val="22"/>
                <w:szCs w:val="22"/>
                <w:lang w:bidi="ar-SA"/>
              </w:rPr>
            </w:pPr>
            <w:r>
              <w:rPr>
                <w:rFonts w:cs="Times New Roman"/>
                <w:sz w:val="22"/>
                <w:szCs w:val="22"/>
                <w:lang w:bidi="ar-SA"/>
              </w:rPr>
              <w:t xml:space="preserve">3) Wykonawcach, których oferty zostały odrzucone, powodach odrzucenia, </w:t>
            </w:r>
          </w:p>
          <w:p w:rsidR="008D4C5C" w:rsidRDefault="0058084C">
            <w:pPr>
              <w:jc w:val="both"/>
            </w:pPr>
            <w:r>
              <w:rPr>
                <w:rFonts w:cs="Times New Roman"/>
                <w:sz w:val="22"/>
                <w:szCs w:val="22"/>
                <w:lang w:bidi="ar-SA"/>
              </w:rPr>
              <w:t xml:space="preserve">4) unieważnieniu postępowania - podając uzasadnienie faktyczne i prawne, </w:t>
            </w:r>
          </w:p>
          <w:p w:rsidR="008D4C5C" w:rsidRDefault="0058084C">
            <w:pPr>
              <w:jc w:val="both"/>
              <w:rPr>
                <w:rFonts w:cs="Times New Roman"/>
                <w:sz w:val="22"/>
                <w:szCs w:val="22"/>
                <w:lang w:bidi="ar-SA"/>
              </w:rPr>
            </w:pPr>
            <w:r>
              <w:rPr>
                <w:rFonts w:cs="Times New Roman"/>
                <w:sz w:val="22"/>
                <w:szCs w:val="22"/>
                <w:lang w:bidi="ar-SA"/>
              </w:rPr>
              <w:t xml:space="preserve">2. Informacja, o której mowa w ust. 1 pkt 1 i 4, zostanie zamieszczona na stronie internetowej, na której jest udostępniona specyfikacja. </w:t>
            </w:r>
          </w:p>
          <w:p w:rsidR="008D4C5C" w:rsidRDefault="0058084C">
            <w:pPr>
              <w:jc w:val="both"/>
              <w:rPr>
                <w:rFonts w:cs="Times New Roman"/>
                <w:sz w:val="22"/>
                <w:szCs w:val="22"/>
                <w:lang w:bidi="ar-SA"/>
              </w:rPr>
            </w:pPr>
            <w:r>
              <w:rPr>
                <w:rFonts w:cs="Times New Roman"/>
                <w:sz w:val="22"/>
                <w:szCs w:val="22"/>
                <w:lang w:bidi="ar-SA"/>
              </w:rPr>
              <w:t xml:space="preserve">3. Przed zawarciem umowy o udzielenie zamówienia, w przypadku wybrania oferty złożonej przez Wykonawców ubiegających się wspólnie o udzielenie zamówienia będą oni zobowiązani do przedłożenia Zamawiającemu umowy regulującej współpracę tych Wykonawców. </w:t>
            </w:r>
          </w:p>
          <w:p w:rsidR="008D4C5C" w:rsidRDefault="0058084C">
            <w:pPr>
              <w:jc w:val="both"/>
              <w:rPr>
                <w:rFonts w:cs="Times New Roman"/>
                <w:sz w:val="22"/>
                <w:szCs w:val="22"/>
                <w:lang w:bidi="ar-SA"/>
              </w:rPr>
            </w:pPr>
            <w:r>
              <w:rPr>
                <w:rFonts w:cs="Times New Roman"/>
                <w:sz w:val="22"/>
                <w:szCs w:val="22"/>
                <w:lang w:bidi="ar-SA"/>
              </w:rPr>
              <w:t xml:space="preserve">4. Wybrany Wykonawca jest zobowiązany do zgłoszenia się w celu zawarcia umowy na wykonanie zadania                                w siedzibie Zamawiającego w terminie wskazanym przez Zamawiającego. </w:t>
            </w:r>
          </w:p>
          <w:p w:rsidR="008D4C5C" w:rsidRDefault="008D4C5C">
            <w:pPr>
              <w:jc w:val="both"/>
              <w:rPr>
                <w:rFonts w:cs="Times New Roman"/>
                <w:color w:val="FFC000"/>
                <w:sz w:val="22"/>
                <w:szCs w:val="22"/>
                <w:lang w:bidi="ar-SA"/>
              </w:rPr>
            </w:pPr>
          </w:p>
          <w:p w:rsidR="008D4C5C" w:rsidRPr="009162AE" w:rsidRDefault="0058084C">
            <w:pPr>
              <w:jc w:val="both"/>
              <w:rPr>
                <w:color w:val="4472C4" w:themeColor="accent5"/>
              </w:rPr>
            </w:pPr>
            <w:r w:rsidRPr="009162AE">
              <w:rPr>
                <w:rFonts w:cs="Times New Roman"/>
                <w:b/>
                <w:bCs/>
                <w:color w:val="4472C4" w:themeColor="accent5"/>
                <w:lang w:bidi="ar-SA"/>
              </w:rPr>
              <w:t>XXII</w:t>
            </w:r>
            <w:r w:rsidRPr="009162AE">
              <w:rPr>
                <w:rFonts w:cs="Times New Roman"/>
                <w:color w:val="4472C4" w:themeColor="accent5"/>
                <w:lang w:bidi="ar-SA"/>
              </w:rPr>
              <w:t xml:space="preserve">. </w:t>
            </w:r>
            <w:r w:rsidRPr="009162AE">
              <w:rPr>
                <w:rFonts w:cs="Times New Roman"/>
                <w:b/>
                <w:bCs/>
                <w:color w:val="4472C4" w:themeColor="accent5"/>
                <w:lang w:bidi="ar-SA"/>
              </w:rPr>
              <w:t>Istotne dla stron postanowienia,  które zostaną wprowadzone do treści umowy</w:t>
            </w:r>
            <w:r w:rsidRPr="009162AE">
              <w:rPr>
                <w:rFonts w:cs="Times New Roman"/>
                <w:color w:val="4472C4" w:themeColor="accent5"/>
                <w:lang w:bidi="ar-SA"/>
              </w:rPr>
              <w:t xml:space="preserve">. </w:t>
            </w:r>
          </w:p>
          <w:p w:rsidR="008D4C5C" w:rsidRDefault="008D4C5C">
            <w:pPr>
              <w:jc w:val="both"/>
              <w:rPr>
                <w:color w:val="FFC000"/>
              </w:rPr>
            </w:pPr>
          </w:p>
          <w:p w:rsidR="008D4C5C" w:rsidRDefault="0058084C">
            <w:pPr>
              <w:jc w:val="both"/>
            </w:pPr>
            <w:r>
              <w:rPr>
                <w:rFonts w:cs="Times New Roman"/>
                <w:sz w:val="22"/>
                <w:szCs w:val="22"/>
                <w:lang w:bidi="ar-SA"/>
              </w:rPr>
              <w:t xml:space="preserve">1. Z Wykonawcą, którego oferta została uznana jako oferta najkorzystniejsza w rozumieniu ustawy PZP, Zamawiający zawrze umowę sprzedaży energii elektrycznej wg wzoru stanowiącego załącznik </w:t>
            </w:r>
            <w:r>
              <w:rPr>
                <w:rFonts w:cs="Times New Roman"/>
                <w:b/>
                <w:sz w:val="22"/>
                <w:szCs w:val="22"/>
                <w:lang w:bidi="ar-SA"/>
              </w:rPr>
              <w:t>nr 3 do SIWZ.</w:t>
            </w:r>
            <w:r>
              <w:rPr>
                <w:rFonts w:cs="Times New Roman"/>
                <w:sz w:val="22"/>
                <w:szCs w:val="22"/>
                <w:lang w:bidi="ar-SA"/>
              </w:rPr>
              <w:t xml:space="preserve"> Zamawiający nie dopuszcza możliwości zawarcia umowy na innym wzorze.</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2. Wszelką korespondencję związaną z realizacją umowy, faktury, Wykonawca kierować będzie na adres Zamawiającego. </w:t>
            </w:r>
          </w:p>
          <w:p w:rsidR="008D4C5C" w:rsidRPr="009162AE" w:rsidRDefault="008D4C5C">
            <w:pPr>
              <w:jc w:val="both"/>
              <w:rPr>
                <w:rFonts w:cs="Times New Roman"/>
                <w:color w:val="4472C4" w:themeColor="accent5"/>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XXIII. Warunki istotnych zmian umowy w stosunku do treści oferty. </w:t>
            </w:r>
          </w:p>
          <w:p w:rsidR="008D4C5C" w:rsidRDefault="008D4C5C">
            <w:pPr>
              <w:jc w:val="both"/>
              <w:rPr>
                <w:color w:val="FFC000"/>
              </w:rPr>
            </w:pPr>
          </w:p>
          <w:p w:rsidR="008D4C5C" w:rsidRDefault="0058084C">
            <w:pPr>
              <w:jc w:val="both"/>
              <w:rPr>
                <w:rFonts w:cs="Times New Roman"/>
                <w:sz w:val="22"/>
                <w:szCs w:val="22"/>
                <w:lang w:bidi="ar-SA"/>
              </w:rPr>
            </w:pPr>
            <w:r>
              <w:rPr>
                <w:rFonts w:cs="Times New Roman"/>
                <w:sz w:val="22"/>
                <w:szCs w:val="22"/>
                <w:lang w:bidi="ar-SA"/>
              </w:rPr>
              <w:t xml:space="preserve">1. Wszelkie zmiany wprowadzone do umowy wymagają obustronnej zgody wyrażonej na piśmie w formie aneksu, pod rygorem nieważności takiej zmiany. </w:t>
            </w:r>
          </w:p>
          <w:p w:rsidR="008D4C5C" w:rsidRDefault="0058084C">
            <w:pPr>
              <w:jc w:val="both"/>
              <w:rPr>
                <w:rFonts w:cs="Times New Roman"/>
                <w:sz w:val="22"/>
                <w:szCs w:val="22"/>
                <w:lang w:bidi="ar-SA"/>
              </w:rPr>
            </w:pPr>
            <w:r>
              <w:rPr>
                <w:rFonts w:cs="Times New Roman"/>
                <w:sz w:val="22"/>
                <w:szCs w:val="22"/>
                <w:lang w:bidi="ar-SA"/>
              </w:rPr>
              <w:t xml:space="preserve">2. Zamawiający dopuszcza możliwość n/w zmian umowy: </w:t>
            </w:r>
          </w:p>
          <w:p w:rsidR="008D4C5C" w:rsidRDefault="0058084C">
            <w:pPr>
              <w:jc w:val="both"/>
              <w:rPr>
                <w:rFonts w:cs="Times New Roman"/>
                <w:sz w:val="22"/>
                <w:szCs w:val="22"/>
                <w:lang w:bidi="ar-SA"/>
              </w:rPr>
            </w:pPr>
            <w:r>
              <w:rPr>
                <w:rFonts w:cs="Times New Roman"/>
                <w:sz w:val="22"/>
                <w:szCs w:val="22"/>
                <w:lang w:bidi="ar-SA"/>
              </w:rPr>
              <w:t xml:space="preserve">a) zmiany cen jednostkowych energii elektrycznej netto za 1 kWh w przypadku ustawowej zmiany opodatkowania energii elektrycznej podatkiem akcyzowym, o kwotę wynikającą ze zmiany tej stawki, od dnia wejścia w życie ustawowej zmiany, </w:t>
            </w:r>
          </w:p>
          <w:p w:rsidR="008D4C5C" w:rsidRDefault="0058084C">
            <w:pPr>
              <w:jc w:val="both"/>
              <w:rPr>
                <w:rFonts w:cs="Times New Roman"/>
                <w:sz w:val="22"/>
                <w:szCs w:val="22"/>
                <w:lang w:bidi="ar-SA"/>
              </w:rPr>
            </w:pPr>
            <w:r>
              <w:rPr>
                <w:rFonts w:cs="Times New Roman"/>
                <w:sz w:val="22"/>
                <w:szCs w:val="22"/>
                <w:lang w:bidi="ar-SA"/>
              </w:rPr>
              <w:t xml:space="preserve">b) zmiany wynagrodzenia Wykonawcy wynikającej ze zmiany przepisów ustawy o podatku od towarów i usług i/lub ustawowej zmiany opodatkowania energii elektrycznej podatkiem akcyzowym od dnia wejścia w życie ustawowej zmiany, </w:t>
            </w:r>
          </w:p>
          <w:p w:rsidR="008D4C5C" w:rsidRDefault="0058084C">
            <w:pPr>
              <w:jc w:val="both"/>
              <w:rPr>
                <w:rFonts w:cs="Times New Roman"/>
                <w:sz w:val="22"/>
                <w:szCs w:val="22"/>
                <w:lang w:bidi="ar-SA"/>
              </w:rPr>
            </w:pPr>
            <w:r>
              <w:rPr>
                <w:rFonts w:cs="Times New Roman"/>
                <w:sz w:val="22"/>
                <w:szCs w:val="22"/>
                <w:lang w:bidi="ar-SA"/>
              </w:rPr>
              <w:lastRenderedPageBreak/>
              <w:t xml:space="preserve">c) zmiany ilości energii elektrycznej określonej w § 2 ust 1 Umowy, w przypadku zmniejszenia lub zwiększenia zapotrzebowania, </w:t>
            </w:r>
          </w:p>
          <w:p w:rsidR="008D4C5C" w:rsidRDefault="0058084C">
            <w:pPr>
              <w:jc w:val="both"/>
              <w:rPr>
                <w:rFonts w:cs="Times New Roman"/>
                <w:sz w:val="22"/>
                <w:szCs w:val="22"/>
                <w:lang w:bidi="ar-SA"/>
              </w:rPr>
            </w:pPr>
            <w:r>
              <w:rPr>
                <w:rFonts w:cs="Times New Roman"/>
                <w:sz w:val="22"/>
                <w:szCs w:val="22"/>
                <w:lang w:bidi="ar-SA"/>
              </w:rPr>
              <w:t xml:space="preserve">d) zmiany ilości istniejących punktów poboru energii wskazanych w Załączniku nr 1 do Umowy, przy czym zmiana ilości punktów poboru energii elektrycznej wynikać może np. z likwidacji punktu poboru, budowy nowych punktów poboru, dodania punktu poboru, zmiany stanu prawnego punktu poboru, zaistnienia przeszkód prawnych                                   i formalnych uniemożliwiających przeprowadzenie procedury zmiany sprzedawcy, w tym w przypadku zaistnienia przeszkód uniemożlwiających rozwiązanie dotychczas obowiązujących umów, </w:t>
            </w:r>
          </w:p>
          <w:p w:rsidR="008D4C5C" w:rsidRDefault="0058084C">
            <w:pPr>
              <w:jc w:val="both"/>
              <w:rPr>
                <w:rFonts w:cs="Times New Roman"/>
                <w:sz w:val="22"/>
                <w:szCs w:val="22"/>
                <w:lang w:bidi="ar-SA"/>
              </w:rPr>
            </w:pPr>
            <w:r>
              <w:rPr>
                <w:rFonts w:cs="Times New Roman"/>
                <w:sz w:val="22"/>
                <w:szCs w:val="22"/>
                <w:lang w:bidi="ar-SA"/>
              </w:rPr>
              <w:t xml:space="preserve">e) zmiany terminu rozpoczęcia dostaw energii elektrycznej do poszczególnych punktów poboru, jeżeli zmiana ta wynika z okoliczności niezależnych od Stron, w szczególności z przedłużającej się procedury zmiany sprzedawcy, przedłużający się proces rozwiązania dotychczasowych umów kompleksowych/sprzedaży, </w:t>
            </w:r>
          </w:p>
          <w:p w:rsidR="008D4C5C" w:rsidRDefault="0058084C">
            <w:pPr>
              <w:jc w:val="both"/>
              <w:rPr>
                <w:rFonts w:cs="Times New Roman"/>
                <w:sz w:val="22"/>
                <w:szCs w:val="22"/>
                <w:lang w:bidi="ar-SA"/>
              </w:rPr>
            </w:pPr>
            <w:r>
              <w:rPr>
                <w:rFonts w:cs="Times New Roman"/>
                <w:sz w:val="22"/>
                <w:szCs w:val="22"/>
                <w:lang w:bidi="ar-SA"/>
              </w:rPr>
              <w:t xml:space="preserve">f) zmiany i dodania grup taryfowych w obrębie grup taryfowych ujętych w ofercie, </w:t>
            </w:r>
          </w:p>
          <w:p w:rsidR="008D4C5C" w:rsidRDefault="0058084C">
            <w:pPr>
              <w:jc w:val="both"/>
              <w:rPr>
                <w:rFonts w:cs="Times New Roman"/>
                <w:sz w:val="22"/>
                <w:szCs w:val="22"/>
                <w:lang w:bidi="ar-SA"/>
              </w:rPr>
            </w:pPr>
            <w:r>
              <w:rPr>
                <w:rFonts w:cs="Times New Roman"/>
                <w:sz w:val="22"/>
                <w:szCs w:val="22"/>
                <w:lang w:bidi="ar-SA"/>
              </w:rPr>
              <w:t xml:space="preserve">g) zmiany łącznego wynagrodzenia brutto Wykonawcy określonego w § 7 ust 1 Umowy, o ile zajdą okoliczności (łącznie lub oddzielnie) opisane w § 12 ust. 2 lit. a –g, </w:t>
            </w:r>
          </w:p>
          <w:p w:rsidR="008D4C5C" w:rsidRDefault="0058084C">
            <w:pPr>
              <w:jc w:val="both"/>
              <w:rPr>
                <w:rFonts w:cs="Times New Roman"/>
                <w:sz w:val="22"/>
                <w:szCs w:val="22"/>
                <w:lang w:bidi="ar-SA"/>
              </w:rPr>
            </w:pPr>
            <w:r>
              <w:rPr>
                <w:rFonts w:cs="Times New Roman"/>
                <w:sz w:val="22"/>
                <w:szCs w:val="22"/>
                <w:lang w:bidi="ar-SA"/>
              </w:rPr>
              <w:t xml:space="preserve">h) oznaczenia danych dotyczących Zamawiającego i/lub Wykonawcy, </w:t>
            </w:r>
          </w:p>
          <w:p w:rsidR="008D4C5C" w:rsidRDefault="0058084C">
            <w:pPr>
              <w:jc w:val="both"/>
              <w:rPr>
                <w:rFonts w:cs="Times New Roman"/>
                <w:sz w:val="22"/>
                <w:szCs w:val="22"/>
                <w:lang w:bidi="ar-SA"/>
              </w:rPr>
            </w:pPr>
            <w:r>
              <w:rPr>
                <w:rFonts w:cs="Times New Roman"/>
                <w:sz w:val="22"/>
                <w:szCs w:val="22"/>
                <w:lang w:bidi="ar-SA"/>
              </w:rPr>
              <w:t xml:space="preserve">i) zmiany podwykonawców, którzy zostali wskazani w ofercie Wykonawcy, o których mowa w §11 ust. 1 niniejszej umowy. </w:t>
            </w:r>
          </w:p>
          <w:p w:rsidR="008D4C5C" w:rsidRDefault="0058084C">
            <w:pPr>
              <w:jc w:val="both"/>
              <w:rPr>
                <w:rFonts w:cs="Times New Roman"/>
                <w:sz w:val="22"/>
                <w:szCs w:val="22"/>
                <w:lang w:bidi="ar-SA"/>
              </w:rPr>
            </w:pPr>
            <w:r>
              <w:rPr>
                <w:rFonts w:cs="Times New Roman"/>
                <w:sz w:val="22"/>
                <w:szCs w:val="22"/>
                <w:lang w:bidi="ar-SA"/>
              </w:rPr>
              <w:t xml:space="preserve">3. Wykonawca może przekazać Zamawiającemu pisemny wniosek o dokonanie zmian, o których mowa w § 12 ust. 2 lit. c) i d) umowy najwcześniej w dniu wejścia w życie przepisów wprowadzających zmiany, o których mowa § 12 ust. 2 lit. c) i d). Wniosek powinien zawierać propozycję zmiany umowy w zakresie wysokości wynagrodzenia wraz z jej uzasadnieniem oraz dokumenty niezbędne do oceny przez Zamawiającego, czy zmiany, o których mowa w § 12 ust. 2 lit. c) i d), mają lub będą miały wpływ na koszty wykonania umowy przez Wykonawcę oraz w jakim stopniu zmiany tych kosztów uzasadniają zmianę wysokości wynagrodzenia Wykonawcy określonego w niniejszej umowie, w szczególności: </w:t>
            </w:r>
          </w:p>
          <w:p w:rsidR="008D4C5C" w:rsidRDefault="0058084C">
            <w:pPr>
              <w:jc w:val="both"/>
              <w:rPr>
                <w:rFonts w:cs="Times New Roman"/>
                <w:sz w:val="22"/>
                <w:szCs w:val="22"/>
                <w:lang w:bidi="ar-SA"/>
              </w:rPr>
            </w:pPr>
            <w:r>
              <w:rPr>
                <w:rFonts w:cs="Times New Roman"/>
                <w:sz w:val="22"/>
                <w:szCs w:val="22"/>
                <w:lang w:bidi="ar-SA"/>
              </w:rPr>
              <w:t xml:space="preserve">a) przyjęte przez Wykonawcę zasady kalkulacji wysokości kosztów wykonania umowy oraz założenia, co do wysokości dotychczasowych cen oraz przyszłych kosztów wykonania umowy, wraz z dokumentami potwierdzającymi prawidłowość przyjętych założeń – takimi jak umowy o pracę lub dokumenty potwierdzające zgłoszenie pracowników do ubezpieczeń, </w:t>
            </w:r>
          </w:p>
          <w:p w:rsidR="008D4C5C" w:rsidRDefault="0058084C">
            <w:pPr>
              <w:jc w:val="both"/>
              <w:rPr>
                <w:rFonts w:cs="Times New Roman"/>
                <w:sz w:val="22"/>
                <w:szCs w:val="22"/>
                <w:lang w:bidi="ar-SA"/>
              </w:rPr>
            </w:pPr>
            <w:r>
              <w:rPr>
                <w:rFonts w:cs="Times New Roman"/>
                <w:sz w:val="22"/>
                <w:szCs w:val="22"/>
                <w:lang w:bidi="ar-SA"/>
              </w:rPr>
              <w:t xml:space="preserve">b) wykazanie wpływu zmian, o których mowa w § 12 ust. 2 lit. c) i d), na wysokość kosztów wykonania umowy przez Wykonawcę, </w:t>
            </w:r>
          </w:p>
          <w:p w:rsidR="008D4C5C" w:rsidRDefault="0058084C">
            <w:pPr>
              <w:jc w:val="both"/>
              <w:rPr>
                <w:rFonts w:cs="Times New Roman"/>
                <w:sz w:val="22"/>
                <w:szCs w:val="22"/>
                <w:lang w:bidi="ar-SA"/>
              </w:rPr>
            </w:pPr>
            <w:r>
              <w:rPr>
                <w:rFonts w:cs="Times New Roman"/>
                <w:sz w:val="22"/>
                <w:szCs w:val="22"/>
                <w:lang w:bidi="ar-SA"/>
              </w:rPr>
              <w:t xml:space="preserve">c) szczegółową kalkulację proponowanej zmienionej wysokości wynagrodzenia Wykonawcy oraz wykazanie adekwatności propozycji zmiany do wysokości kosztów wykonania umowy przez Wykonawcę. </w:t>
            </w:r>
          </w:p>
          <w:p w:rsidR="008D4C5C" w:rsidRDefault="0058084C">
            <w:pPr>
              <w:jc w:val="both"/>
              <w:rPr>
                <w:rFonts w:cs="Times New Roman"/>
                <w:sz w:val="22"/>
                <w:szCs w:val="22"/>
                <w:lang w:bidi="ar-SA"/>
              </w:rPr>
            </w:pPr>
            <w:r>
              <w:rPr>
                <w:rFonts w:cs="Times New Roman"/>
                <w:sz w:val="22"/>
                <w:szCs w:val="22"/>
                <w:lang w:bidi="ar-SA"/>
              </w:rPr>
              <w:t xml:space="preserve">4. W terminie jednego miesiąca od otrzymania wniosku od Wykonawcy, Zamawiający może zwrócić się do Wykonawcy o jego uzupełnienie, poprzez przekazanie dodatkowych wyjaśnień, informacji lub dokumentów (oryginałów do wglądu lub kopii potwierdzonych za zgodność z oryginałem). </w:t>
            </w:r>
          </w:p>
          <w:p w:rsidR="008D4C5C" w:rsidRDefault="0058084C">
            <w:pPr>
              <w:jc w:val="both"/>
              <w:rPr>
                <w:rFonts w:cs="Times New Roman"/>
                <w:sz w:val="22"/>
                <w:szCs w:val="22"/>
                <w:lang w:bidi="ar-SA"/>
              </w:rPr>
            </w:pPr>
            <w:r>
              <w:rPr>
                <w:rFonts w:cs="Times New Roman"/>
                <w:sz w:val="22"/>
                <w:szCs w:val="22"/>
                <w:lang w:bidi="ar-SA"/>
              </w:rPr>
              <w:t xml:space="preserve">5. Zamawiający zajmie pisemnie stanowisko wobec wniosku Wykonawcy w terminie jednego miesiąca od dnia otrzymania kompletnego -w jego ocenie –wniosku. Za dzień przekazania stanowiska uznaje się dzień jego wysłania na adres właściwy dla doręczeń pism dla Wykonawcy. </w:t>
            </w:r>
          </w:p>
          <w:p w:rsidR="008D4C5C" w:rsidRDefault="0058084C">
            <w:pPr>
              <w:jc w:val="both"/>
              <w:rPr>
                <w:rFonts w:cs="Times New Roman"/>
                <w:sz w:val="22"/>
                <w:szCs w:val="22"/>
                <w:lang w:bidi="ar-SA"/>
              </w:rPr>
            </w:pPr>
            <w:r>
              <w:rPr>
                <w:rFonts w:cs="Times New Roman"/>
                <w:sz w:val="22"/>
                <w:szCs w:val="22"/>
                <w:lang w:bidi="ar-SA"/>
              </w:rPr>
              <w:t xml:space="preserve">6. W przypadku uwzględnienia wniosku Wykonawcy przez Zamawiającego, Strony podejmą działania </w:t>
            </w:r>
          </w:p>
          <w:p w:rsidR="008D4C5C" w:rsidRDefault="0058084C">
            <w:pPr>
              <w:jc w:val="both"/>
              <w:rPr>
                <w:rFonts w:cs="Times New Roman"/>
                <w:sz w:val="22"/>
                <w:szCs w:val="22"/>
                <w:lang w:bidi="ar-SA"/>
              </w:rPr>
            </w:pPr>
            <w:r>
              <w:rPr>
                <w:rFonts w:cs="Times New Roman"/>
                <w:sz w:val="22"/>
                <w:szCs w:val="22"/>
                <w:lang w:bidi="ar-SA"/>
              </w:rPr>
              <w:t xml:space="preserve">w celu uzgodnienia treści aneksu do umowy oraz jego podpisania. Zmiana wysokości wynagrodzenia Wykonawcy dotyczyć będzie tylko tej części przedmiotu niniejszej umowy, jaka pozostała do zrealizowania po dniu zawarcia aneksu. </w:t>
            </w:r>
          </w:p>
          <w:p w:rsidR="008D4C5C" w:rsidRDefault="0058084C">
            <w:pPr>
              <w:jc w:val="both"/>
              <w:rPr>
                <w:rFonts w:cs="Times New Roman"/>
                <w:sz w:val="22"/>
                <w:szCs w:val="22"/>
                <w:lang w:bidi="ar-SA"/>
              </w:rPr>
            </w:pPr>
            <w:r>
              <w:rPr>
                <w:rFonts w:cs="Times New Roman"/>
                <w:sz w:val="22"/>
                <w:szCs w:val="22"/>
                <w:lang w:bidi="ar-SA"/>
              </w:rPr>
              <w:t xml:space="preserve">7. Zamawiający nie dopuszcza wprowadzenia zmiany cen energii elektrycznej, jeżeli miałyby mieć wpływ na podwyższenie, w przypadku zmiany Ustawy Prawo Energetyczne, Ustawy o efektywności energetycznej lub przepisów wykonawczych wprowadzających dodatkowe obowiązki związane z zakupem praw majątkowych lub certyfikaty dotyczące efektywności energetycznej. </w:t>
            </w:r>
          </w:p>
          <w:p w:rsidR="008D4C5C" w:rsidRDefault="0058084C">
            <w:pPr>
              <w:jc w:val="both"/>
              <w:rPr>
                <w:rFonts w:cs="Times New Roman"/>
                <w:sz w:val="22"/>
                <w:szCs w:val="22"/>
                <w:lang w:bidi="ar-SA"/>
              </w:rPr>
            </w:pPr>
            <w:r>
              <w:rPr>
                <w:rFonts w:cs="Times New Roman"/>
                <w:sz w:val="22"/>
                <w:szCs w:val="22"/>
                <w:lang w:bidi="ar-SA"/>
              </w:rPr>
              <w:t xml:space="preserve">8. Strony dopuszczają możliwość dokonania cesji praw i obowiązków wynikających z niniejszej umowy na inny podmiot niż Zamawiający w przypadku zmiany właściciela lub posiadacza obiektu, do którego dostarczana jest energia elektryczna na podstawie niniejszej umowy. W takim przypadku cesja nastąpi zgodnie z przepisami Kodeksu Cywilnego. </w:t>
            </w:r>
          </w:p>
          <w:p w:rsidR="008D4C5C" w:rsidRDefault="008D4C5C">
            <w:pPr>
              <w:jc w:val="both"/>
              <w:rPr>
                <w:rFonts w:cs="Times New Roman"/>
                <w:color w:val="FFC000"/>
                <w:sz w:val="22"/>
                <w:szCs w:val="22"/>
                <w:lang w:bidi="ar-SA"/>
              </w:rPr>
            </w:pPr>
          </w:p>
          <w:p w:rsidR="008D4C5C" w:rsidRPr="009162AE" w:rsidRDefault="0058084C">
            <w:pPr>
              <w:jc w:val="both"/>
              <w:rPr>
                <w:color w:val="4472C4" w:themeColor="accent5"/>
              </w:rPr>
            </w:pPr>
            <w:r w:rsidRPr="009162AE">
              <w:rPr>
                <w:rFonts w:cs="Times New Roman"/>
                <w:b/>
                <w:bCs/>
                <w:color w:val="4472C4" w:themeColor="accent5"/>
                <w:lang w:bidi="ar-SA"/>
              </w:rPr>
              <w:t>XXIV. Pouczenie o środkach ochrony prawnej przysługujących Wykonawcy w toku postępowania                                    o udzielenie zamówienia publicznego</w:t>
            </w:r>
            <w:r w:rsidRPr="009162AE">
              <w:rPr>
                <w:rFonts w:cs="Times New Roman"/>
                <w:color w:val="4472C4" w:themeColor="accent5"/>
                <w:lang w:bidi="ar-SA"/>
              </w:rPr>
              <w:t xml:space="preserve">.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1. Wykonawcy oraz innemu podmiotowi przysługują środki ochrony prawnej opisane w Dziale VI ustawy PZP, jeżeli ma lub miał interes w uzyskaniu zamówienia oraz poniósł lub może ponieść szkodę w wyniku naruszenia przez Zamawiającego przepisów ustawy PZP. </w:t>
            </w:r>
          </w:p>
          <w:p w:rsidR="008D4C5C" w:rsidRDefault="0058084C">
            <w:pPr>
              <w:jc w:val="both"/>
              <w:rPr>
                <w:rFonts w:cs="Times New Roman"/>
                <w:sz w:val="22"/>
                <w:szCs w:val="22"/>
                <w:lang w:bidi="ar-SA"/>
              </w:rPr>
            </w:pPr>
            <w:r>
              <w:rPr>
                <w:rFonts w:cs="Times New Roman"/>
                <w:sz w:val="22"/>
                <w:szCs w:val="22"/>
                <w:lang w:bidi="ar-SA"/>
              </w:rPr>
              <w:t xml:space="preserve">2. Środki ochrony prawnej wobec Ogłoszenia o zamówieniu oraz SWIZ przysługują również organizacjom wpisanym na listę organizacji uprawnionych do wnoszenia środków ochrony prawnej, prowadzoną przez Prezesa </w:t>
            </w:r>
            <w:r>
              <w:rPr>
                <w:rFonts w:cs="Times New Roman"/>
                <w:sz w:val="22"/>
                <w:szCs w:val="22"/>
                <w:lang w:bidi="ar-SA"/>
              </w:rPr>
              <w:lastRenderedPageBreak/>
              <w:t xml:space="preserve">Urzędu Zamówień Publicznych. </w:t>
            </w:r>
          </w:p>
          <w:p w:rsidR="008D4C5C" w:rsidRDefault="0058084C">
            <w:pPr>
              <w:jc w:val="both"/>
              <w:rPr>
                <w:rFonts w:cs="Times New Roman"/>
                <w:sz w:val="22"/>
                <w:szCs w:val="22"/>
                <w:lang w:bidi="ar-SA"/>
              </w:rPr>
            </w:pPr>
            <w:r>
              <w:rPr>
                <w:rFonts w:cs="Times New Roman"/>
                <w:sz w:val="22"/>
                <w:szCs w:val="22"/>
                <w:lang w:bidi="ar-SA"/>
              </w:rPr>
              <w:t xml:space="preserve">3. Odwołanie przysługuje wyłącznie od niezgodnej z przepisami ustawy czynności Zamawiającego podjętej                           w postępowaniu o udzielenie zamówienia lub zaniechania czynności, do której Zamawiający jest zobowiązany na podstawie ustawy PZP. </w:t>
            </w:r>
          </w:p>
          <w:p w:rsidR="008D4C5C" w:rsidRDefault="0058084C">
            <w:pPr>
              <w:jc w:val="both"/>
              <w:rPr>
                <w:rFonts w:cs="Times New Roman"/>
                <w:sz w:val="22"/>
                <w:szCs w:val="22"/>
                <w:lang w:bidi="ar-SA"/>
              </w:rPr>
            </w:pPr>
            <w:r>
              <w:rPr>
                <w:rFonts w:cs="Times New Roman"/>
                <w:sz w:val="22"/>
                <w:szCs w:val="22"/>
                <w:lang w:bidi="ar-SA"/>
              </w:rPr>
              <w:t xml:space="preserve">4. Ze względu na to, że wartość zamówienia jest mniejsza niż kwoty określone w przepisach wydanych na podstawie art. 11 ust. 8 ustawy PZP, odwołanie przysługuje wyłącznie wobec czynności: </w:t>
            </w:r>
          </w:p>
          <w:p w:rsidR="008D4C5C" w:rsidRDefault="0058084C">
            <w:pPr>
              <w:jc w:val="both"/>
              <w:rPr>
                <w:rFonts w:cs="Times New Roman"/>
                <w:sz w:val="22"/>
                <w:szCs w:val="22"/>
                <w:lang w:bidi="ar-SA"/>
              </w:rPr>
            </w:pPr>
            <w:r>
              <w:rPr>
                <w:rFonts w:cs="Times New Roman"/>
                <w:sz w:val="22"/>
                <w:szCs w:val="22"/>
                <w:lang w:bidi="ar-SA"/>
              </w:rPr>
              <w:t xml:space="preserve">1) określenia warunków udziału w postępowaniu, </w:t>
            </w:r>
          </w:p>
          <w:p w:rsidR="008D4C5C" w:rsidRDefault="0058084C">
            <w:pPr>
              <w:jc w:val="both"/>
              <w:rPr>
                <w:rFonts w:cs="Times New Roman"/>
                <w:sz w:val="22"/>
                <w:szCs w:val="22"/>
                <w:lang w:bidi="ar-SA"/>
              </w:rPr>
            </w:pPr>
            <w:r>
              <w:rPr>
                <w:rFonts w:cs="Times New Roman"/>
                <w:sz w:val="22"/>
                <w:szCs w:val="22"/>
                <w:lang w:bidi="ar-SA"/>
              </w:rPr>
              <w:t xml:space="preserve">2) wykluczenia odwołującego z postępowania o udzielenie zamówienia, </w:t>
            </w:r>
          </w:p>
          <w:p w:rsidR="008D4C5C" w:rsidRDefault="0058084C">
            <w:pPr>
              <w:jc w:val="both"/>
              <w:rPr>
                <w:rFonts w:cs="Times New Roman"/>
                <w:sz w:val="22"/>
                <w:szCs w:val="22"/>
                <w:lang w:bidi="ar-SA"/>
              </w:rPr>
            </w:pPr>
            <w:r>
              <w:rPr>
                <w:rFonts w:cs="Times New Roman"/>
                <w:sz w:val="22"/>
                <w:szCs w:val="22"/>
                <w:lang w:bidi="ar-SA"/>
              </w:rPr>
              <w:t xml:space="preserve">3) odrzucenia oferty odwołującego, </w:t>
            </w:r>
          </w:p>
          <w:p w:rsidR="008D4C5C" w:rsidRDefault="0058084C">
            <w:pPr>
              <w:jc w:val="both"/>
              <w:rPr>
                <w:rFonts w:cs="Times New Roman"/>
                <w:sz w:val="22"/>
                <w:szCs w:val="22"/>
                <w:lang w:bidi="ar-SA"/>
              </w:rPr>
            </w:pPr>
            <w:r>
              <w:rPr>
                <w:rFonts w:cs="Times New Roman"/>
                <w:sz w:val="22"/>
                <w:szCs w:val="22"/>
                <w:lang w:bidi="ar-SA"/>
              </w:rPr>
              <w:t xml:space="preserve">4) opisu przedmiotu zamówienia, </w:t>
            </w:r>
          </w:p>
          <w:p w:rsidR="008D4C5C" w:rsidRDefault="0058084C">
            <w:pPr>
              <w:jc w:val="both"/>
              <w:rPr>
                <w:rFonts w:cs="Times New Roman"/>
                <w:sz w:val="22"/>
                <w:szCs w:val="22"/>
                <w:lang w:bidi="ar-SA"/>
              </w:rPr>
            </w:pPr>
            <w:r>
              <w:rPr>
                <w:rFonts w:cs="Times New Roman"/>
                <w:sz w:val="22"/>
                <w:szCs w:val="22"/>
                <w:lang w:bidi="ar-SA"/>
              </w:rPr>
              <w:t xml:space="preserve">5) wyboru najkorzystniejszej oferty. </w:t>
            </w:r>
          </w:p>
          <w:p w:rsidR="008D4C5C" w:rsidRDefault="0058084C">
            <w:pPr>
              <w:jc w:val="both"/>
              <w:rPr>
                <w:rFonts w:cs="Times New Roman"/>
                <w:sz w:val="22"/>
                <w:szCs w:val="22"/>
                <w:lang w:bidi="ar-SA"/>
              </w:rPr>
            </w:pPr>
            <w:r>
              <w:rPr>
                <w:rFonts w:cs="Times New Roman"/>
                <w:sz w:val="22"/>
                <w:szCs w:val="22"/>
                <w:lang w:bidi="ar-SA"/>
              </w:rPr>
              <w:t xml:space="preserve">5. W związku z tym, że wartość zamówienia jest mniejsza niż kwoty określone w przepisach wydanych na podstawie art. 11 ust. 8 ustawy PZP, terminy na wniesienie odwołania określają art. 182 ust. 1 pkt 2, art. 182 ust. 2 pkt 2, art. 182 ust. 3 pkt 2, art. 182 ust. 4 pkt 1 i pkt 3 lit. a ustawy PZP. </w:t>
            </w:r>
          </w:p>
          <w:p w:rsidR="008D4C5C" w:rsidRDefault="008D4C5C">
            <w:pPr>
              <w:jc w:val="both"/>
              <w:rPr>
                <w:rFonts w:cs="Times New Roman"/>
                <w:color w:val="FFC000"/>
                <w:sz w:val="22"/>
                <w:szCs w:val="22"/>
                <w:lang w:bidi="ar-SA"/>
              </w:rPr>
            </w:pPr>
          </w:p>
          <w:p w:rsidR="008D4C5C" w:rsidRPr="009162AE" w:rsidRDefault="0058084C">
            <w:pPr>
              <w:jc w:val="both"/>
              <w:rPr>
                <w:rFonts w:cs="Times New Roman"/>
                <w:b/>
                <w:bCs/>
                <w:color w:val="4472C4" w:themeColor="accent5"/>
                <w:lang w:bidi="ar-SA"/>
              </w:rPr>
            </w:pPr>
            <w:r w:rsidRPr="009162AE">
              <w:rPr>
                <w:rFonts w:cs="Times New Roman"/>
                <w:b/>
                <w:bCs/>
                <w:color w:val="4472C4" w:themeColor="accent5"/>
                <w:lang w:bidi="ar-SA"/>
              </w:rPr>
              <w:t xml:space="preserve">XXV. Klauzula informacyjna. </w:t>
            </w:r>
          </w:p>
          <w:p w:rsidR="008D4C5C" w:rsidRDefault="008D4C5C">
            <w:pPr>
              <w:jc w:val="both"/>
              <w:rPr>
                <w:color w:val="FFC000"/>
              </w:rPr>
            </w:pPr>
          </w:p>
          <w:p w:rsidR="008D4C5C" w:rsidRDefault="0058084C">
            <w:pPr>
              <w:ind w:left="360"/>
              <w:jc w:val="both"/>
            </w:pPr>
            <w:r>
              <w:rPr>
                <w:rFonts w:cs="Times New Roman"/>
                <w:sz w:val="22"/>
                <w:szCs w:val="22"/>
              </w:rPr>
              <w:t xml:space="preserve">Zgodnie z art. 13 ust. 1 i 2 </w:t>
            </w:r>
            <w:r>
              <w:rPr>
                <w:rFonts w:eastAsia="Calibri" w:cs="Times New Roman"/>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Times New Roman"/>
                <w:sz w:val="22"/>
                <w:szCs w:val="22"/>
              </w:rPr>
              <w:t xml:space="preserve">dalej „RODO”, informuję, że: Zakład Gospodarki Komunalnej w Łącku, tel. 18 444 55 58, e-mail: </w:t>
            </w:r>
            <w:hyperlink r:id="rId9" w:history="1"/>
            <w:r>
              <w:rPr>
                <w:rFonts w:cs="Times New Roman"/>
                <w:sz w:val="22"/>
                <w:szCs w:val="22"/>
              </w:rPr>
              <w:t>zgk@lacko.pl</w:t>
            </w:r>
          </w:p>
          <w:p w:rsidR="008D4C5C" w:rsidRDefault="0058084C">
            <w:pPr>
              <w:ind w:left="360"/>
              <w:jc w:val="both"/>
            </w:pPr>
            <w:r>
              <w:rPr>
                <w:rFonts w:cs="Times New Roman"/>
                <w:sz w:val="22"/>
                <w:szCs w:val="22"/>
              </w:rPr>
              <w:t>3) Inspektor ochrony danych osobowych w Zakładzie Gospodarki Komunalnej w Łącku -</w:t>
            </w:r>
            <w:r>
              <w:rPr>
                <w:rFonts w:cs="Times New Roman"/>
                <w:color w:val="333333"/>
                <w:sz w:val="22"/>
                <w:szCs w:val="22"/>
              </w:rPr>
              <w:t xml:space="preserve"> </w:t>
            </w:r>
            <w:hyperlink r:id="rId10" w:history="1">
              <w:r>
                <w:rPr>
                  <w:rFonts w:cs="Times New Roman"/>
                  <w:color w:val="000000"/>
                  <w:sz w:val="22"/>
                  <w:szCs w:val="22"/>
                </w:rPr>
                <w:t>iod.zgk@lacko.pl</w:t>
              </w:r>
            </w:hyperlink>
          </w:p>
          <w:p w:rsidR="008D4C5C" w:rsidRDefault="0058084C">
            <w:pPr>
              <w:ind w:left="360"/>
              <w:jc w:val="both"/>
            </w:pPr>
            <w:r>
              <w:rPr>
                <w:rFonts w:cs="Times New Roman"/>
                <w:sz w:val="22"/>
                <w:szCs w:val="22"/>
              </w:rPr>
              <w:t>4) Pani/Pana dane osobowe przetwarzane będą na podstawie art. 6 ust. 1 lit. c RODO w celu związanym                                   z postępowaniem o udzielenie zamówienia publicznego prowadzonym w trybie przetargu nieograniczonego pod nazwą: „</w:t>
            </w:r>
            <w:r>
              <w:rPr>
                <w:rStyle w:val="FontStyle31"/>
                <w:bCs/>
                <w:i w:val="0"/>
                <w:iCs/>
                <w:color w:val="auto"/>
                <w:sz w:val="16"/>
                <w:szCs w:val="16"/>
              </w:rPr>
              <w:t>DOSTAWA ENERGII ELEKTRYCZNEJ W 2019 ROKU DLA BUDYNKÓW I OBIEKTÓW</w:t>
            </w:r>
            <w:r w:rsidR="00CD2F7A">
              <w:rPr>
                <w:rStyle w:val="FontStyle31"/>
                <w:bCs/>
                <w:i w:val="0"/>
                <w:iCs/>
                <w:color w:val="auto"/>
                <w:sz w:val="16"/>
                <w:szCs w:val="16"/>
              </w:rPr>
              <w:t xml:space="preserve"> ADMINISTROWANYCH PRZEZ ZAKŁAD</w:t>
            </w:r>
            <w:r>
              <w:rPr>
                <w:rStyle w:val="FontStyle31"/>
                <w:bCs/>
                <w:i w:val="0"/>
                <w:iCs/>
                <w:color w:val="auto"/>
                <w:sz w:val="16"/>
                <w:szCs w:val="16"/>
              </w:rPr>
              <w:t xml:space="preserve"> GOSPODARKI KOMUNALNEJ W ŁĄCKU</w:t>
            </w:r>
            <w:r w:rsidR="00AA74BB" w:rsidRPr="00AA74BB">
              <w:rPr>
                <w:rStyle w:val="FontStyle31"/>
                <w:bCs/>
                <w:i w:val="0"/>
                <w:iCs/>
                <w:color w:val="auto"/>
                <w:sz w:val="16"/>
                <w:szCs w:val="16"/>
              </w:rPr>
              <w:t>”.</w:t>
            </w:r>
          </w:p>
          <w:p w:rsidR="008D4C5C" w:rsidRDefault="0058084C">
            <w:pPr>
              <w:ind w:left="360"/>
              <w:jc w:val="both"/>
              <w:rPr>
                <w:rFonts w:cs="Times New Roman"/>
                <w:sz w:val="22"/>
                <w:szCs w:val="22"/>
              </w:rPr>
            </w:pPr>
            <w:r>
              <w:rPr>
                <w:rFonts w:cs="Times New Roman"/>
                <w:sz w:val="22"/>
                <w:szCs w:val="22"/>
              </w:rPr>
              <w:t xml:space="preserve">5)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cs="Times New Roman"/>
                <w:sz w:val="22"/>
                <w:szCs w:val="22"/>
              </w:rPr>
              <w:t>Pzp</w:t>
            </w:r>
            <w:proofErr w:type="spellEnd"/>
            <w:r>
              <w:rPr>
                <w:rFonts w:cs="Times New Roman"/>
                <w:sz w:val="22"/>
                <w:szCs w:val="22"/>
              </w:rPr>
              <w:t xml:space="preserve">”;  </w:t>
            </w:r>
          </w:p>
          <w:p w:rsidR="008D4C5C" w:rsidRDefault="0058084C">
            <w:pPr>
              <w:ind w:left="360"/>
              <w:jc w:val="both"/>
              <w:rPr>
                <w:rFonts w:cs="Times New Roman"/>
                <w:sz w:val="22"/>
                <w:szCs w:val="22"/>
              </w:rPr>
            </w:pPr>
            <w:r>
              <w:rPr>
                <w:rFonts w:cs="Times New Roman"/>
                <w:sz w:val="22"/>
                <w:szCs w:val="22"/>
              </w:rPr>
              <w:t xml:space="preserve">6) Pani/Pana dane osobowe będą przechowywane, zgodnie z art. 97 ust. 1 ustawy </w:t>
            </w:r>
            <w:proofErr w:type="spellStart"/>
            <w:r>
              <w:rPr>
                <w:rFonts w:cs="Times New Roman"/>
                <w:sz w:val="22"/>
                <w:szCs w:val="22"/>
              </w:rPr>
              <w:t>Pzp</w:t>
            </w:r>
            <w:proofErr w:type="spellEnd"/>
            <w:r>
              <w:rPr>
                <w:rFonts w:cs="Times New Roman"/>
                <w:sz w:val="22"/>
                <w:szCs w:val="22"/>
              </w:rPr>
              <w:t>, przez okres 4 lat od dnia zakończenia postępowania o udzielenie zamówienia, a jeżeli czas trwania umowy przekracza 4 lata, okres przechowywania obejmuje cały czas trwania umowy;</w:t>
            </w:r>
          </w:p>
          <w:p w:rsidR="008D4C5C" w:rsidRDefault="0058084C">
            <w:pPr>
              <w:ind w:left="360"/>
              <w:jc w:val="both"/>
              <w:rPr>
                <w:rFonts w:cs="Times New Roman"/>
                <w:sz w:val="22"/>
                <w:szCs w:val="22"/>
              </w:rPr>
            </w:pPr>
            <w:r>
              <w:rPr>
                <w:rFonts w:cs="Times New Roman"/>
                <w:sz w:val="22"/>
                <w:szCs w:val="22"/>
              </w:rPr>
              <w:t xml:space="preserve">7) obowiązek podania przez Panią/Pana danych osobowych bezpośrednio Pani/Pana dotyczących jest wymogiem ustawowym określonym w przepisach ustawy </w:t>
            </w:r>
            <w:proofErr w:type="spellStart"/>
            <w:r>
              <w:rPr>
                <w:rFonts w:cs="Times New Roman"/>
                <w:sz w:val="22"/>
                <w:szCs w:val="22"/>
              </w:rPr>
              <w:t>Pzp</w:t>
            </w:r>
            <w:proofErr w:type="spellEnd"/>
            <w:r>
              <w:rPr>
                <w:rFonts w:cs="Times New Roman"/>
                <w:sz w:val="22"/>
                <w:szCs w:val="22"/>
              </w:rPr>
              <w:t xml:space="preserve">, związanym z udziałem w postępowaniu                            o udzielenie zamówienia publicznego; konsekwencje niepodania określonych danych wynikają z ustawy </w:t>
            </w:r>
            <w:proofErr w:type="spellStart"/>
            <w:r>
              <w:rPr>
                <w:rFonts w:cs="Times New Roman"/>
                <w:sz w:val="22"/>
                <w:szCs w:val="22"/>
              </w:rPr>
              <w:t>Pzp</w:t>
            </w:r>
            <w:proofErr w:type="spellEnd"/>
            <w:r>
              <w:rPr>
                <w:rFonts w:cs="Times New Roman"/>
                <w:sz w:val="22"/>
                <w:szCs w:val="22"/>
              </w:rPr>
              <w:t xml:space="preserve">;  </w:t>
            </w:r>
          </w:p>
          <w:p w:rsidR="008D4C5C" w:rsidRDefault="0058084C">
            <w:pPr>
              <w:ind w:left="360"/>
              <w:jc w:val="both"/>
              <w:rPr>
                <w:rFonts w:cs="Times New Roman"/>
                <w:sz w:val="22"/>
                <w:szCs w:val="22"/>
              </w:rPr>
            </w:pPr>
            <w:r>
              <w:rPr>
                <w:rFonts w:cs="Times New Roman"/>
                <w:sz w:val="22"/>
                <w:szCs w:val="22"/>
              </w:rPr>
              <w:t>8) w odniesieniu do Pani/Pana danych osobowych decyzje nie będą podejmowane w sposób zautomatyzowany, stosowanie do art. 22 RODO;</w:t>
            </w:r>
          </w:p>
          <w:p w:rsidR="008D4C5C" w:rsidRDefault="0058084C">
            <w:pPr>
              <w:ind w:left="360"/>
              <w:jc w:val="both"/>
              <w:rPr>
                <w:rFonts w:cs="Times New Roman"/>
                <w:sz w:val="22"/>
                <w:szCs w:val="22"/>
              </w:rPr>
            </w:pPr>
            <w:r>
              <w:rPr>
                <w:rFonts w:cs="Times New Roman"/>
                <w:sz w:val="22"/>
                <w:szCs w:val="22"/>
              </w:rPr>
              <w:t>9) posiada Pani/Pan:</w:t>
            </w:r>
          </w:p>
          <w:p w:rsidR="008D4C5C" w:rsidRDefault="0058084C">
            <w:pPr>
              <w:ind w:firstLine="360"/>
              <w:jc w:val="both"/>
              <w:rPr>
                <w:rFonts w:cs="Times New Roman"/>
                <w:sz w:val="22"/>
                <w:szCs w:val="22"/>
              </w:rPr>
            </w:pPr>
            <w:r>
              <w:rPr>
                <w:rFonts w:cs="Times New Roman"/>
                <w:sz w:val="22"/>
                <w:szCs w:val="22"/>
              </w:rPr>
              <w:t>a) na podstawie art. 15 RODO prawo dostępu do danych osobowych Pani/Pana dotyczących;</w:t>
            </w:r>
          </w:p>
          <w:p w:rsidR="008D4C5C" w:rsidRDefault="0058084C">
            <w:pPr>
              <w:ind w:firstLine="360"/>
              <w:jc w:val="both"/>
            </w:pPr>
            <w:r>
              <w:rPr>
                <w:rFonts w:cs="Times New Roman"/>
                <w:sz w:val="22"/>
                <w:szCs w:val="22"/>
              </w:rPr>
              <w:t>b) na podstawie art. 16 RODO prawo do sprostowania Pani/Pana danych osobowych</w:t>
            </w:r>
            <w:r>
              <w:rPr>
                <w:rFonts w:cs="Times New Roman"/>
                <w:sz w:val="22"/>
                <w:szCs w:val="22"/>
                <w:vertAlign w:val="superscript"/>
              </w:rPr>
              <w:footnoteReference w:id="1"/>
            </w:r>
            <w:r>
              <w:rPr>
                <w:rFonts w:cs="Times New Roman"/>
                <w:sz w:val="22"/>
                <w:szCs w:val="22"/>
              </w:rPr>
              <w:t>;</w:t>
            </w:r>
          </w:p>
          <w:p w:rsidR="008D4C5C" w:rsidRDefault="0058084C">
            <w:pPr>
              <w:ind w:left="360"/>
              <w:jc w:val="both"/>
            </w:pPr>
            <w:r>
              <w:rPr>
                <w:rFonts w:cs="Times New Roman"/>
                <w:sz w:val="22"/>
                <w:szCs w:val="22"/>
              </w:rPr>
              <w:t>c) na podstawie art. 18 RODO prawo żądania od administratora ograniczenia przetwarzania danych osobowych z zastrzeżeniem przypadków, o których mowa w art. 18 ust. 2 RODO</w:t>
            </w:r>
            <w:r>
              <w:rPr>
                <w:rFonts w:cs="Times New Roman"/>
                <w:sz w:val="22"/>
                <w:szCs w:val="22"/>
                <w:vertAlign w:val="superscript"/>
              </w:rPr>
              <w:footnoteReference w:id="2"/>
            </w:r>
            <w:r>
              <w:rPr>
                <w:rFonts w:cs="Times New Roman"/>
                <w:sz w:val="22"/>
                <w:szCs w:val="22"/>
              </w:rPr>
              <w:t xml:space="preserve">;  </w:t>
            </w:r>
          </w:p>
          <w:p w:rsidR="008D4C5C" w:rsidRDefault="0058084C">
            <w:pPr>
              <w:ind w:left="360"/>
              <w:jc w:val="both"/>
              <w:rPr>
                <w:rFonts w:cs="Times New Roman"/>
                <w:sz w:val="22"/>
                <w:szCs w:val="22"/>
              </w:rPr>
            </w:pPr>
            <w:r>
              <w:rPr>
                <w:rFonts w:cs="Times New Roman"/>
                <w:sz w:val="22"/>
                <w:szCs w:val="22"/>
              </w:rPr>
              <w:t>d) prawo do wniesienia skargi do Prezesa Urzędu Ochrony Danych Osobowych, gdy uzna Pani/Pan, że przetwarzanie danych osobowych Pani/Pana dotyczących narusza przepisy RODO;</w:t>
            </w:r>
          </w:p>
          <w:p w:rsidR="008D4C5C" w:rsidRDefault="0058084C">
            <w:pPr>
              <w:ind w:firstLine="360"/>
              <w:jc w:val="both"/>
              <w:rPr>
                <w:rFonts w:cs="Times New Roman"/>
                <w:sz w:val="22"/>
                <w:szCs w:val="22"/>
              </w:rPr>
            </w:pPr>
            <w:r>
              <w:rPr>
                <w:rFonts w:cs="Times New Roman"/>
                <w:sz w:val="22"/>
                <w:szCs w:val="22"/>
              </w:rPr>
              <w:t>10) nie przysługuje Pani/Panu:</w:t>
            </w:r>
          </w:p>
          <w:p w:rsidR="008D4C5C" w:rsidRDefault="0058084C">
            <w:pPr>
              <w:ind w:firstLine="360"/>
              <w:jc w:val="both"/>
              <w:rPr>
                <w:rFonts w:cs="Times New Roman"/>
                <w:sz w:val="22"/>
                <w:szCs w:val="22"/>
              </w:rPr>
            </w:pPr>
            <w:r>
              <w:rPr>
                <w:rFonts w:cs="Times New Roman"/>
                <w:sz w:val="22"/>
                <w:szCs w:val="22"/>
              </w:rPr>
              <w:t>a) w związku z art. 17 ust. 3 lit. b, d lub e RODO prawo do usunięcia danych osobowych;</w:t>
            </w:r>
          </w:p>
          <w:p w:rsidR="008D4C5C" w:rsidRDefault="0058084C">
            <w:pPr>
              <w:ind w:firstLine="360"/>
              <w:jc w:val="both"/>
              <w:rPr>
                <w:rFonts w:cs="Times New Roman"/>
                <w:sz w:val="22"/>
                <w:szCs w:val="22"/>
              </w:rPr>
            </w:pPr>
            <w:r>
              <w:rPr>
                <w:rFonts w:cs="Times New Roman"/>
                <w:sz w:val="22"/>
                <w:szCs w:val="22"/>
              </w:rPr>
              <w:t>b) prawo do przenoszenia danych osobowych, o którym mowa w art. 20 RODO;</w:t>
            </w:r>
          </w:p>
          <w:p w:rsidR="008D4C5C" w:rsidRDefault="0058084C">
            <w:pPr>
              <w:ind w:left="360"/>
              <w:jc w:val="both"/>
              <w:rPr>
                <w:rFonts w:cs="Times New Roman"/>
                <w:sz w:val="22"/>
                <w:szCs w:val="22"/>
              </w:rPr>
            </w:pPr>
            <w:r>
              <w:rPr>
                <w:rFonts w:cs="Times New Roman"/>
                <w:sz w:val="22"/>
                <w:szCs w:val="22"/>
              </w:rPr>
              <w:t xml:space="preserve">c) na podstawie art. 21 RODO prawo sprzeciwu, wobec przetwarzania danych osobowych, gdyż podstawą prawną przetwarzania Pani/Pana danych osobowych jest art. 6 ust. 1 lit. c RODO. </w:t>
            </w:r>
          </w:p>
          <w:p w:rsidR="008D4C5C" w:rsidRDefault="008D4C5C">
            <w:pPr>
              <w:jc w:val="both"/>
              <w:rPr>
                <w:rFonts w:cs="Times New Roman"/>
                <w:sz w:val="22"/>
                <w:szCs w:val="22"/>
                <w:lang w:bidi="ar-SA"/>
              </w:rPr>
            </w:pPr>
          </w:p>
          <w:p w:rsidR="008D4C5C" w:rsidRDefault="008D4C5C">
            <w:pPr>
              <w:jc w:val="both"/>
              <w:rPr>
                <w:rFonts w:cs="Times New Roman"/>
                <w:color w:val="FFC000"/>
                <w:sz w:val="22"/>
                <w:szCs w:val="22"/>
                <w:lang w:bidi="ar-SA"/>
              </w:rPr>
            </w:pPr>
          </w:p>
          <w:p w:rsidR="008D4C5C" w:rsidRPr="009162AE" w:rsidRDefault="0058084C">
            <w:pPr>
              <w:jc w:val="both"/>
              <w:rPr>
                <w:color w:val="4472C4" w:themeColor="accent5"/>
              </w:rPr>
            </w:pPr>
            <w:r w:rsidRPr="009162AE">
              <w:rPr>
                <w:rFonts w:cs="Times New Roman"/>
                <w:b/>
                <w:bCs/>
                <w:color w:val="4472C4" w:themeColor="accent5"/>
                <w:lang w:bidi="ar-SA"/>
              </w:rPr>
              <w:lastRenderedPageBreak/>
              <w:t>XXV</w:t>
            </w:r>
            <w:r w:rsidRPr="009162AE">
              <w:rPr>
                <w:rFonts w:cs="Times New Roman"/>
                <w:color w:val="4472C4" w:themeColor="accent5"/>
                <w:lang w:bidi="ar-SA"/>
              </w:rPr>
              <w:t xml:space="preserve">. </w:t>
            </w:r>
            <w:r w:rsidRPr="009162AE">
              <w:rPr>
                <w:rFonts w:cs="Times New Roman"/>
                <w:b/>
                <w:bCs/>
                <w:color w:val="4472C4" w:themeColor="accent5"/>
                <w:lang w:bidi="ar-SA"/>
              </w:rPr>
              <w:t xml:space="preserve">Inne postanowienia. </w:t>
            </w:r>
          </w:p>
          <w:p w:rsidR="008D4C5C" w:rsidRDefault="008D4C5C">
            <w:pPr>
              <w:jc w:val="both"/>
              <w:rPr>
                <w:rFonts w:cs="Times New Roman"/>
                <w:sz w:val="22"/>
                <w:szCs w:val="22"/>
                <w:lang w:bidi="ar-SA"/>
              </w:rPr>
            </w:pPr>
          </w:p>
          <w:p w:rsidR="008D4C5C" w:rsidRDefault="0058084C">
            <w:pPr>
              <w:jc w:val="both"/>
              <w:rPr>
                <w:rFonts w:cs="Times New Roman"/>
                <w:sz w:val="22"/>
                <w:szCs w:val="22"/>
                <w:lang w:bidi="ar-SA"/>
              </w:rPr>
            </w:pPr>
            <w:r>
              <w:rPr>
                <w:rFonts w:cs="Times New Roman"/>
                <w:sz w:val="22"/>
                <w:szCs w:val="22"/>
                <w:lang w:bidi="ar-SA"/>
              </w:rPr>
              <w:t xml:space="preserve">1. Załącznikami do niniejszej SIWZ są: </w:t>
            </w:r>
          </w:p>
          <w:p w:rsidR="008D4C5C" w:rsidRDefault="008D4C5C">
            <w:pPr>
              <w:jc w:val="both"/>
              <w:rPr>
                <w:rFonts w:cs="Times New Roman"/>
                <w:sz w:val="22"/>
                <w:szCs w:val="22"/>
                <w:lang w:bidi="ar-SA"/>
              </w:rPr>
            </w:pPr>
          </w:p>
          <w:p w:rsidR="008D4C5C" w:rsidRDefault="0058084C">
            <w:pPr>
              <w:jc w:val="both"/>
            </w:pPr>
            <w:r>
              <w:rPr>
                <w:rFonts w:cs="Times New Roman"/>
                <w:b/>
                <w:sz w:val="22"/>
                <w:szCs w:val="22"/>
                <w:lang w:bidi="ar-SA"/>
              </w:rPr>
              <w:t>Załącznik nr 1</w:t>
            </w:r>
            <w:r>
              <w:rPr>
                <w:rFonts w:cs="Times New Roman"/>
                <w:sz w:val="22"/>
                <w:szCs w:val="22"/>
                <w:lang w:bidi="ar-SA"/>
              </w:rPr>
              <w:t xml:space="preserve">– formularz oferty </w:t>
            </w:r>
          </w:p>
          <w:p w:rsidR="008D4C5C" w:rsidRDefault="0058084C">
            <w:pPr>
              <w:jc w:val="both"/>
            </w:pPr>
            <w:r>
              <w:rPr>
                <w:rFonts w:cs="Times New Roman"/>
                <w:b/>
                <w:sz w:val="22"/>
                <w:szCs w:val="22"/>
                <w:lang w:bidi="ar-SA"/>
              </w:rPr>
              <w:t>Załącznik nr 2</w:t>
            </w:r>
            <w:r>
              <w:rPr>
                <w:rFonts w:cs="Times New Roman"/>
                <w:sz w:val="22"/>
                <w:szCs w:val="22"/>
                <w:lang w:bidi="ar-SA"/>
              </w:rPr>
              <w:t xml:space="preserve"> – opis przedmiotu zamówienia</w:t>
            </w:r>
          </w:p>
          <w:p w:rsidR="008D4C5C" w:rsidRDefault="0058084C">
            <w:pPr>
              <w:jc w:val="both"/>
            </w:pPr>
            <w:r>
              <w:rPr>
                <w:rFonts w:cs="Times New Roman"/>
                <w:b/>
                <w:sz w:val="22"/>
                <w:szCs w:val="22"/>
                <w:lang w:bidi="ar-SA"/>
              </w:rPr>
              <w:t>Załącznik nr 3</w:t>
            </w:r>
            <w:r>
              <w:rPr>
                <w:rFonts w:cs="Times New Roman"/>
                <w:sz w:val="22"/>
                <w:szCs w:val="22"/>
                <w:lang w:bidi="ar-SA"/>
              </w:rPr>
              <w:t xml:space="preserve"> – wzór umowy </w:t>
            </w:r>
          </w:p>
          <w:p w:rsidR="008D4C5C" w:rsidRDefault="0058084C">
            <w:pPr>
              <w:jc w:val="both"/>
            </w:pPr>
            <w:r>
              <w:rPr>
                <w:rFonts w:cs="Times New Roman"/>
                <w:b/>
                <w:sz w:val="22"/>
                <w:szCs w:val="22"/>
                <w:lang w:bidi="ar-SA"/>
              </w:rPr>
              <w:t>Załącznik nr 4</w:t>
            </w:r>
            <w:r>
              <w:rPr>
                <w:rFonts w:cs="Times New Roman"/>
                <w:sz w:val="22"/>
                <w:szCs w:val="22"/>
                <w:lang w:bidi="ar-SA"/>
              </w:rPr>
              <w:t xml:space="preserve"> – wzór oświadczenia o przynależności lub braku przynależności do tej samej grupy kapitałowej,                    o której mowa w art. 24 ust. 1 pkt 23 </w:t>
            </w:r>
            <w:proofErr w:type="spellStart"/>
            <w:r>
              <w:rPr>
                <w:rFonts w:cs="Times New Roman"/>
                <w:sz w:val="22"/>
                <w:szCs w:val="22"/>
                <w:lang w:bidi="ar-SA"/>
              </w:rPr>
              <w:t>Pzp</w:t>
            </w:r>
            <w:proofErr w:type="spellEnd"/>
            <w:r>
              <w:rPr>
                <w:rFonts w:cs="Times New Roman"/>
                <w:sz w:val="22"/>
                <w:szCs w:val="22"/>
                <w:lang w:bidi="ar-SA"/>
              </w:rPr>
              <w:t xml:space="preserve"> </w:t>
            </w:r>
          </w:p>
          <w:p w:rsidR="008D4C5C" w:rsidRDefault="0058084C">
            <w:pPr>
              <w:jc w:val="both"/>
            </w:pPr>
            <w:r>
              <w:rPr>
                <w:rFonts w:cs="Times New Roman"/>
                <w:b/>
                <w:sz w:val="22"/>
                <w:szCs w:val="22"/>
                <w:lang w:bidi="ar-SA"/>
              </w:rPr>
              <w:t>Załącznik nr 5</w:t>
            </w:r>
            <w:r>
              <w:rPr>
                <w:rFonts w:cs="Times New Roman"/>
                <w:sz w:val="22"/>
                <w:szCs w:val="22"/>
                <w:lang w:bidi="ar-SA"/>
              </w:rPr>
              <w:t xml:space="preserve"> – Oświadczenie (wzór) </w:t>
            </w:r>
          </w:p>
          <w:p w:rsidR="008D4C5C" w:rsidRDefault="008D4C5C">
            <w:pPr>
              <w:jc w:val="both"/>
            </w:pPr>
          </w:p>
          <w:p w:rsidR="008D4C5C" w:rsidRDefault="0058084C">
            <w:pPr>
              <w:jc w:val="both"/>
            </w:pPr>
            <w:r>
              <w:rPr>
                <w:rFonts w:cs="Times New Roman"/>
                <w:sz w:val="22"/>
                <w:szCs w:val="22"/>
                <w:lang w:bidi="ar-SA"/>
              </w:rPr>
              <w:t xml:space="preserve">2. W sprawach nie unormowanych niniejszą specyfikacją istotnych warunków zamówienia ma zastosowanie ustawa Prawo zamówień publicznych, akty wykonawcze do ustawy oraz Kodeks Cywilny. </w:t>
            </w:r>
          </w:p>
          <w:p w:rsidR="008D4C5C" w:rsidRDefault="008D4C5C">
            <w:pPr>
              <w:jc w:val="both"/>
              <w:rPr>
                <w:rFonts w:cs="Times New Roman"/>
                <w:sz w:val="22"/>
                <w:szCs w:val="22"/>
              </w:rPr>
            </w:pPr>
          </w:p>
        </w:tc>
      </w:tr>
    </w:tbl>
    <w:p w:rsidR="008D4C5C" w:rsidRDefault="008D4C5C">
      <w:pPr>
        <w:pStyle w:val="Standard"/>
        <w:rPr>
          <w:rFonts w:ascii="Times New Roman" w:hAnsi="Times New Roman"/>
        </w:rPr>
      </w:pPr>
    </w:p>
    <w:tbl>
      <w:tblPr>
        <w:tblW w:w="6646" w:type="dxa"/>
        <w:tblCellMar>
          <w:left w:w="10" w:type="dxa"/>
          <w:right w:w="10" w:type="dxa"/>
        </w:tblCellMar>
        <w:tblLook w:val="04A0" w:firstRow="1" w:lastRow="0" w:firstColumn="1" w:lastColumn="0" w:noHBand="0" w:noVBand="1"/>
      </w:tblPr>
      <w:tblGrid>
        <w:gridCol w:w="3394"/>
        <w:gridCol w:w="3252"/>
      </w:tblGrid>
      <w:tr w:rsidR="008D4C5C">
        <w:trPr>
          <w:trHeight w:val="264"/>
        </w:trPr>
        <w:tc>
          <w:tcPr>
            <w:tcW w:w="664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4C5C" w:rsidRDefault="0058084C">
            <w:pPr>
              <w:ind w:left="360"/>
            </w:pPr>
            <w:r>
              <w:t>Sporządziła:</w:t>
            </w:r>
          </w:p>
        </w:tc>
      </w:tr>
      <w:tr w:rsidR="008D4C5C">
        <w:trPr>
          <w:trHeight w:val="980"/>
        </w:trPr>
        <w:tc>
          <w:tcPr>
            <w:tcW w:w="3394" w:type="dxa"/>
            <w:tcBorders>
              <w:left w:val="single" w:sz="4" w:space="0" w:color="000000"/>
              <w:bottom w:val="single" w:sz="4" w:space="0" w:color="000000"/>
            </w:tcBorders>
            <w:shd w:val="clear" w:color="auto" w:fill="auto"/>
            <w:tcMar>
              <w:top w:w="0" w:type="dxa"/>
              <w:left w:w="108" w:type="dxa"/>
              <w:bottom w:w="0" w:type="dxa"/>
              <w:right w:w="108" w:type="dxa"/>
            </w:tcMar>
          </w:tcPr>
          <w:p w:rsidR="008D4C5C" w:rsidRDefault="008D4C5C"/>
          <w:p w:rsidR="008D4C5C" w:rsidRDefault="0058084C" w:rsidP="00AA74BB">
            <w:r>
              <w:t>Łącko, dnia</w:t>
            </w:r>
            <w:r>
              <w:rPr>
                <w:color w:val="000000"/>
              </w:rPr>
              <w:t xml:space="preserve"> </w:t>
            </w:r>
            <w:r w:rsidR="00AA74BB">
              <w:rPr>
                <w:color w:val="000000"/>
              </w:rPr>
              <w:t>25</w:t>
            </w:r>
            <w:r w:rsidR="00EE56FD">
              <w:rPr>
                <w:color w:val="000000"/>
              </w:rPr>
              <w:t>.10</w:t>
            </w:r>
            <w:r>
              <w:rPr>
                <w:color w:val="000000"/>
              </w:rPr>
              <w:t xml:space="preserve">.2018 </w:t>
            </w:r>
            <w:r>
              <w:t>r.</w:t>
            </w:r>
          </w:p>
        </w:tc>
        <w:tc>
          <w:tcPr>
            <w:tcW w:w="3252" w:type="dxa"/>
            <w:tcBorders>
              <w:bottom w:val="single" w:sz="4" w:space="0" w:color="000000"/>
              <w:right w:val="single" w:sz="4" w:space="0" w:color="000000"/>
            </w:tcBorders>
            <w:shd w:val="clear" w:color="auto" w:fill="auto"/>
            <w:tcMar>
              <w:top w:w="0" w:type="dxa"/>
              <w:left w:w="108" w:type="dxa"/>
              <w:bottom w:w="0" w:type="dxa"/>
              <w:right w:w="108" w:type="dxa"/>
            </w:tcMar>
          </w:tcPr>
          <w:p w:rsidR="008D4C5C" w:rsidRDefault="008D4C5C"/>
          <w:p w:rsidR="008D4C5C" w:rsidRDefault="0058084C">
            <w:pPr>
              <w:jc w:val="center"/>
            </w:pPr>
            <w:r>
              <w:t>Małgorzata Krupa</w:t>
            </w:r>
          </w:p>
          <w:p w:rsidR="008D4C5C" w:rsidRDefault="008D4C5C"/>
        </w:tc>
      </w:tr>
    </w:tbl>
    <w:p w:rsidR="008D4C5C" w:rsidRDefault="008D4C5C">
      <w:pPr>
        <w:jc w:val="center"/>
      </w:pPr>
    </w:p>
    <w:tbl>
      <w:tblPr>
        <w:tblW w:w="6662" w:type="dxa"/>
        <w:tblCellMar>
          <w:left w:w="10" w:type="dxa"/>
          <w:right w:w="10" w:type="dxa"/>
        </w:tblCellMar>
        <w:tblLook w:val="04A0" w:firstRow="1" w:lastRow="0" w:firstColumn="1" w:lastColumn="0" w:noHBand="0" w:noVBand="1"/>
      </w:tblPr>
      <w:tblGrid>
        <w:gridCol w:w="3402"/>
        <w:gridCol w:w="3260"/>
      </w:tblGrid>
      <w:tr w:rsidR="008D4C5C">
        <w:tc>
          <w:tcPr>
            <w:tcW w:w="666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4C5C" w:rsidRDefault="0058084C">
            <w:pPr>
              <w:jc w:val="center"/>
            </w:pPr>
            <w:r>
              <w:t>Zatwierdził:</w:t>
            </w:r>
          </w:p>
        </w:tc>
      </w:tr>
      <w:tr w:rsidR="008D4C5C">
        <w:trPr>
          <w:trHeight w:val="142"/>
        </w:trPr>
        <w:tc>
          <w:tcPr>
            <w:tcW w:w="3402" w:type="dxa"/>
            <w:tcBorders>
              <w:left w:val="single" w:sz="4" w:space="0" w:color="000000"/>
              <w:bottom w:val="single" w:sz="4" w:space="0" w:color="000000"/>
            </w:tcBorders>
            <w:shd w:val="clear" w:color="auto" w:fill="auto"/>
            <w:tcMar>
              <w:top w:w="0" w:type="dxa"/>
              <w:left w:w="108" w:type="dxa"/>
              <w:bottom w:w="0" w:type="dxa"/>
              <w:right w:w="108" w:type="dxa"/>
            </w:tcMar>
          </w:tcPr>
          <w:p w:rsidR="008D4C5C" w:rsidRDefault="008D4C5C"/>
          <w:p w:rsidR="008D4C5C" w:rsidRDefault="008D4C5C"/>
          <w:p w:rsidR="008D4C5C" w:rsidRDefault="0058084C" w:rsidP="00AA74BB">
            <w:r>
              <w:t>Łącko, dnia</w:t>
            </w:r>
            <w:r w:rsidR="00EE56FD">
              <w:rPr>
                <w:color w:val="000000"/>
              </w:rPr>
              <w:t xml:space="preserve"> </w:t>
            </w:r>
            <w:r w:rsidR="00AA74BB">
              <w:rPr>
                <w:color w:val="000000"/>
              </w:rPr>
              <w:t>25</w:t>
            </w:r>
            <w:r w:rsidR="00EE56FD">
              <w:rPr>
                <w:color w:val="000000"/>
              </w:rPr>
              <w:t>.10.</w:t>
            </w:r>
            <w:r>
              <w:rPr>
                <w:color w:val="000000"/>
              </w:rPr>
              <w:t xml:space="preserve">2018 </w:t>
            </w:r>
            <w:r>
              <w:t>r.</w:t>
            </w:r>
          </w:p>
        </w:tc>
        <w:tc>
          <w:tcPr>
            <w:tcW w:w="3260" w:type="dxa"/>
            <w:tcBorders>
              <w:bottom w:val="single" w:sz="4" w:space="0" w:color="000000"/>
              <w:right w:val="single" w:sz="4" w:space="0" w:color="000000"/>
            </w:tcBorders>
            <w:shd w:val="clear" w:color="auto" w:fill="auto"/>
            <w:tcMar>
              <w:top w:w="0" w:type="dxa"/>
              <w:left w:w="108" w:type="dxa"/>
              <w:bottom w:w="0" w:type="dxa"/>
              <w:right w:w="108" w:type="dxa"/>
            </w:tcMar>
          </w:tcPr>
          <w:p w:rsidR="008D4C5C" w:rsidRDefault="008D4C5C"/>
          <w:p w:rsidR="008D4C5C" w:rsidRDefault="0058084C">
            <w:pPr>
              <w:jc w:val="center"/>
            </w:pPr>
            <w:r>
              <w:t xml:space="preserve">Paweł </w:t>
            </w:r>
            <w:proofErr w:type="spellStart"/>
            <w:r>
              <w:t>Czepielik</w:t>
            </w:r>
            <w:proofErr w:type="spellEnd"/>
          </w:p>
          <w:p w:rsidR="008D4C5C" w:rsidRDefault="0058084C">
            <w:pPr>
              <w:jc w:val="center"/>
              <w:rPr>
                <w:sz w:val="18"/>
                <w:szCs w:val="18"/>
              </w:rPr>
            </w:pPr>
            <w:r>
              <w:rPr>
                <w:sz w:val="18"/>
                <w:szCs w:val="18"/>
              </w:rPr>
              <w:t>Kierownik Zakładu Gospodarki Komunalnej w Łącku</w:t>
            </w:r>
          </w:p>
        </w:tc>
      </w:tr>
    </w:tbl>
    <w:p w:rsidR="008D4C5C" w:rsidRDefault="008D4C5C">
      <w:pPr>
        <w:pStyle w:val="Standard"/>
      </w:pPr>
    </w:p>
    <w:sectPr w:rsidR="008D4C5C">
      <w:footerReference w:type="default" r:id="rId11"/>
      <w:pgSz w:w="11907" w:h="16839"/>
      <w:pgMar w:top="851" w:right="567" w:bottom="56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10" w:rsidRDefault="006A0510">
      <w:r>
        <w:separator/>
      </w:r>
    </w:p>
  </w:endnote>
  <w:endnote w:type="continuationSeparator" w:id="0">
    <w:p w:rsidR="006A0510" w:rsidRDefault="006A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
    <w:panose1 w:val="020B0604020202020204"/>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CA" w:rsidRDefault="0058084C">
    <w:pPr>
      <w:pStyle w:val="Stopka"/>
      <w:jc w:val="right"/>
    </w:pPr>
    <w:r>
      <w:fldChar w:fldCharType="begin"/>
    </w:r>
    <w:r>
      <w:instrText xml:space="preserve"> PAGE </w:instrText>
    </w:r>
    <w:r>
      <w:fldChar w:fldCharType="separate"/>
    </w:r>
    <w:r w:rsidR="00755100">
      <w:rPr>
        <w:noProof/>
      </w:rPr>
      <w:t>14</w:t>
    </w:r>
    <w:r>
      <w:fldChar w:fldCharType="end"/>
    </w:r>
  </w:p>
  <w:p w:rsidR="008A2DCA" w:rsidRDefault="006A05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10" w:rsidRDefault="006A0510">
      <w:r>
        <w:rPr>
          <w:color w:val="000000"/>
        </w:rPr>
        <w:separator/>
      </w:r>
    </w:p>
  </w:footnote>
  <w:footnote w:type="continuationSeparator" w:id="0">
    <w:p w:rsidR="006A0510" w:rsidRDefault="006A0510">
      <w:r>
        <w:continuationSeparator/>
      </w:r>
    </w:p>
  </w:footnote>
  <w:footnote w:id="1">
    <w:p w:rsidR="008D4C5C" w:rsidRDefault="0058084C">
      <w:pPr>
        <w:pStyle w:val="Tekstprzypisudolnego"/>
      </w:pPr>
      <w:r>
        <w:rPr>
          <w:rStyle w:val="Odwoanieprzypisudolnego"/>
        </w:rPr>
        <w:footnoteRef/>
      </w:r>
      <w:r>
        <w:rPr>
          <w:sz w:val="18"/>
          <w:szCs w:val="18"/>
        </w:rPr>
        <w:t xml:space="preserve"> </w:t>
      </w:r>
      <w:r>
        <w:rPr>
          <w:b/>
          <w:sz w:val="18"/>
          <w:szCs w:val="18"/>
        </w:rPr>
        <w:t>Wyjaśnienie:</w:t>
      </w:r>
      <w:r>
        <w:rPr>
          <w:sz w:val="18"/>
          <w:szCs w:val="18"/>
        </w:rPr>
        <w:t xml:space="preserve"> skorzystanie z prawa do sprostowania nie może skutkować zmianą wyniku postępowania o udzielenie zamówienia publicznego ani zmianą postanowień umowy w zakresie niezgodnym z ustawą </w:t>
      </w:r>
      <w:proofErr w:type="spellStart"/>
      <w:r>
        <w:rPr>
          <w:sz w:val="18"/>
          <w:szCs w:val="18"/>
        </w:rPr>
        <w:t>Pzp</w:t>
      </w:r>
      <w:proofErr w:type="spellEnd"/>
      <w:r>
        <w:rPr>
          <w:sz w:val="18"/>
          <w:szCs w:val="18"/>
        </w:rPr>
        <w:t xml:space="preserve"> oraz nie może naruszać integralności protokołu oraz jego załączników.</w:t>
      </w:r>
    </w:p>
  </w:footnote>
  <w:footnote w:id="2">
    <w:p w:rsidR="008D4C5C" w:rsidRDefault="0058084C">
      <w:pPr>
        <w:pStyle w:val="Tekstprzypisudolnego"/>
      </w:pPr>
      <w:r>
        <w:rPr>
          <w:rStyle w:val="Odwoanieprzypisudolnego"/>
        </w:rPr>
        <w:footnoteRef/>
      </w:r>
      <w:r>
        <w:rPr>
          <w:sz w:val="18"/>
          <w:szCs w:val="18"/>
        </w:rPr>
        <w:t xml:space="preserve"> </w:t>
      </w:r>
      <w:r>
        <w:rPr>
          <w:rFonts w:eastAsia="Calibri"/>
          <w:b/>
          <w:sz w:val="18"/>
          <w:szCs w:val="18"/>
          <w:lang w:eastAsia="en-US"/>
        </w:rPr>
        <w:t>Wyjaśnienie:</w:t>
      </w:r>
      <w:r>
        <w:rPr>
          <w:rFonts w:eastAsia="Calibri"/>
          <w:sz w:val="18"/>
          <w:szCs w:val="18"/>
          <w:lang w:eastAsia="en-US"/>
        </w:rPr>
        <w:t xml:space="preserve"> prawo do ograniczenia przetwarzania nie ma zastosowania w odniesieniu do </w:t>
      </w:r>
      <w:r>
        <w:rPr>
          <w:sz w:val="18"/>
          <w:szCs w:val="18"/>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6EF1"/>
    <w:multiLevelType w:val="multilevel"/>
    <w:tmpl w:val="A7D04D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3DB17B2"/>
    <w:multiLevelType w:val="multilevel"/>
    <w:tmpl w:val="8BE2E812"/>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69390D16"/>
    <w:multiLevelType w:val="multilevel"/>
    <w:tmpl w:val="63504A60"/>
    <w:styleLink w:val="WWNum1"/>
    <w:lvl w:ilvl="0">
      <w:start w:val="1"/>
      <w:numFmt w:val="decimal"/>
      <w:lvlText w:val="%1."/>
      <w:lvlJc w:val="left"/>
      <w:pPr>
        <w:ind w:left="360" w:hanging="360"/>
      </w:pPr>
      <w:rPr>
        <w:b/>
        <w:i w:val="0"/>
        <w:color w:val="00000A"/>
      </w:rPr>
    </w:lvl>
    <w:lvl w:ilvl="1">
      <w:start w:val="1"/>
      <w:numFmt w:val="decimal"/>
      <w:lvlText w:val="%2."/>
      <w:lvlJc w:val="left"/>
      <w:pPr>
        <w:ind w:left="573"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5C"/>
    <w:rsid w:val="000779DE"/>
    <w:rsid w:val="0012227D"/>
    <w:rsid w:val="00185F3D"/>
    <w:rsid w:val="002C3BA3"/>
    <w:rsid w:val="003C0C23"/>
    <w:rsid w:val="004D5413"/>
    <w:rsid w:val="00541267"/>
    <w:rsid w:val="0058084C"/>
    <w:rsid w:val="006A0510"/>
    <w:rsid w:val="00755100"/>
    <w:rsid w:val="007D1FD0"/>
    <w:rsid w:val="00860E50"/>
    <w:rsid w:val="008D4C5C"/>
    <w:rsid w:val="00913460"/>
    <w:rsid w:val="009162AE"/>
    <w:rsid w:val="00AA74BB"/>
    <w:rsid w:val="00B304D9"/>
    <w:rsid w:val="00B900D1"/>
    <w:rsid w:val="00C57798"/>
    <w:rsid w:val="00CD2F7A"/>
    <w:rsid w:val="00D27BAB"/>
    <w:rsid w:val="00EE5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C4F5D-FD47-48F2-B975-D953E539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keepLines/>
      <w:spacing w:before="480" w:after="0"/>
      <w:outlineLvl w:val="0"/>
    </w:pPr>
    <w:rPr>
      <w:rFonts w:eastAsia="Times New Roman"/>
      <w:b/>
      <w:bCs/>
      <w:color w:val="365F91"/>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jc w:val="both"/>
    </w:pPr>
    <w:rPr>
      <w:rFonts w:ascii="Calibri" w:eastAsia="Calibri" w:hAnsi="Calibri" w:cs="Times New Roman"/>
      <w:color w:val="00000A"/>
      <w:sz w:val="22"/>
      <w:szCs w:val="22"/>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line="100" w:lineRule="atLeast"/>
    </w:pPr>
    <w:rPr>
      <w:rFonts w:ascii="Cambria" w:hAnsi="Cambria" w:cs="Cambria"/>
      <w:color w:val="000000"/>
      <w:lang w:eastAsia="en-US" w:bidi="ar-SA"/>
    </w:rPr>
  </w:style>
  <w:style w:type="paragraph" w:styleId="Akapitzlist">
    <w:name w:val="List Paragraph"/>
    <w:basedOn w:val="Standard"/>
    <w:pPr>
      <w:ind w:left="720"/>
    </w:pPr>
  </w:style>
  <w:style w:type="paragraph" w:customStyle="1" w:styleId="Rozdzia1">
    <w:name w:val="Rozdział 1"/>
    <w:basedOn w:val="Nagwek1"/>
    <w:pPr>
      <w:spacing w:before="360"/>
      <w:ind w:left="357" w:hanging="357"/>
    </w:pPr>
    <w:rPr>
      <w:sz w:val="26"/>
      <w:lang w:eastAsia="en-US"/>
    </w:rPr>
  </w:style>
  <w:style w:type="paragraph" w:customStyle="1" w:styleId="Rozdzia2">
    <w:name w:val="Rozdział2"/>
    <w:basedOn w:val="Nagwek1"/>
    <w:pPr>
      <w:tabs>
        <w:tab w:val="left" w:pos="426"/>
      </w:tabs>
      <w:spacing w:before="360"/>
    </w:pPr>
    <w:rPr>
      <w:color w:val="00000A"/>
      <w:sz w:val="22"/>
      <w:lang w:eastAsia="en-US"/>
    </w:rPr>
  </w:style>
  <w:style w:type="paragraph" w:customStyle="1" w:styleId="Rozdzia3">
    <w:name w:val="Rozdział3"/>
    <w:basedOn w:val="Nagwek1"/>
    <w:pPr>
      <w:tabs>
        <w:tab w:val="left" w:pos="2348"/>
      </w:tabs>
      <w:spacing w:before="0"/>
      <w:ind w:left="1497"/>
    </w:pPr>
    <w:rPr>
      <w:b w:val="0"/>
      <w:color w:val="00000A"/>
      <w:sz w:val="22"/>
      <w:szCs w:val="22"/>
    </w:rPr>
  </w:style>
  <w:style w:type="paragraph" w:customStyle="1" w:styleId="Gwka">
    <w:name w:val="Główka"/>
    <w:basedOn w:val="Standard"/>
    <w:pPr>
      <w:tabs>
        <w:tab w:val="center" w:pos="4536"/>
        <w:tab w:val="right" w:pos="9072"/>
      </w:tabs>
      <w:spacing w:after="0" w:line="100" w:lineRule="atLeast"/>
    </w:pPr>
  </w:style>
  <w:style w:type="paragraph" w:styleId="Stopka">
    <w:name w:val="footer"/>
    <w:basedOn w:val="Standard"/>
    <w:pPr>
      <w:suppressLineNumbers/>
      <w:tabs>
        <w:tab w:val="center" w:pos="4536"/>
        <w:tab w:val="right" w:pos="9072"/>
      </w:tabs>
      <w:spacing w:after="0" w:line="100" w:lineRule="atLeast"/>
    </w:pPr>
  </w:style>
  <w:style w:type="character" w:customStyle="1" w:styleId="Nagwek1Znak">
    <w:name w:val="Nagłówek 1 Znak"/>
    <w:basedOn w:val="Domylnaczcionkaakapitu"/>
    <w:rPr>
      <w:rFonts w:ascii="Calibri" w:eastAsia="Times New Roman" w:hAnsi="Calibri" w:cs="Times New Roman"/>
      <w:b/>
      <w:bCs/>
      <w:color w:val="365F91"/>
      <w:sz w:val="24"/>
      <w:szCs w:val="28"/>
      <w:lang w:val="pl-PL" w:eastAsia="pl-PL"/>
    </w:rPr>
  </w:style>
  <w:style w:type="character" w:customStyle="1" w:styleId="Rozdzia1Znak">
    <w:name w:val="Rozdział 1 Znak"/>
    <w:rPr>
      <w:rFonts w:ascii="Calibri" w:eastAsia="Times New Roman" w:hAnsi="Calibri" w:cs="Times New Roman"/>
      <w:b/>
      <w:bCs/>
      <w:color w:val="365F91"/>
      <w:sz w:val="26"/>
      <w:szCs w:val="28"/>
      <w:lang w:val="pl-PL"/>
    </w:rPr>
  </w:style>
  <w:style w:type="character" w:customStyle="1" w:styleId="FontStyle31">
    <w:name w:val="Font Style31"/>
    <w:rPr>
      <w:rFonts w:ascii="Times New Roman" w:hAnsi="Times New Roman"/>
      <w:b/>
      <w:i/>
      <w:color w:val="000000"/>
      <w:sz w:val="30"/>
    </w:rPr>
  </w:style>
  <w:style w:type="character" w:customStyle="1" w:styleId="NagwekZnak">
    <w:name w:val="Nagłówek Znak"/>
    <w:basedOn w:val="Domylnaczcionkaakapitu"/>
    <w:rPr>
      <w:rFonts w:ascii="Calibri" w:eastAsia="Calibri" w:hAnsi="Calibri" w:cs="Times New Roman"/>
    </w:rPr>
  </w:style>
  <w:style w:type="character" w:customStyle="1" w:styleId="StopkaZnak">
    <w:name w:val="Stopka Znak"/>
    <w:basedOn w:val="Domylnaczcionkaakapitu"/>
    <w:rPr>
      <w:rFonts w:ascii="Calibri" w:eastAsia="Calibri" w:hAnsi="Calibri" w:cs="Times New Roman"/>
    </w:rPr>
  </w:style>
  <w:style w:type="character" w:customStyle="1" w:styleId="ListLabel1">
    <w:name w:val="ListLabel 1"/>
    <w:rPr>
      <w:b/>
      <w:i w:val="0"/>
      <w:color w:val="00000A"/>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b w:val="0"/>
      <w:lang w:val="pl-PL"/>
    </w:rPr>
  </w:style>
  <w:style w:type="character" w:customStyle="1" w:styleId="ListLabel4">
    <w:name w:val="ListLabel 4"/>
    <w:rPr>
      <w:b/>
      <w:i w:val="0"/>
      <w:color w:val="00000A"/>
    </w:rPr>
  </w:style>
  <w:style w:type="character" w:customStyle="1" w:styleId="ListLabel5">
    <w:name w:val="ListLabel 5"/>
    <w:rPr>
      <w:b w:val="0"/>
    </w:rPr>
  </w:style>
  <w:style w:type="character" w:customStyle="1" w:styleId="NumberingSymbols">
    <w:name w:val="Numbering Symbols"/>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styleId="Hipercze">
    <w:name w:val="Hyperlink"/>
    <w:basedOn w:val="Domylnaczcionkaakapitu"/>
    <w:rPr>
      <w:color w:val="0563C1"/>
      <w:u w:val="single"/>
    </w:rPr>
  </w:style>
  <w:style w:type="paragraph" w:styleId="Nagwek">
    <w:name w:val="header"/>
    <w:basedOn w:val="Normalny"/>
    <w:pPr>
      <w:tabs>
        <w:tab w:val="center" w:pos="4536"/>
        <w:tab w:val="right" w:pos="9072"/>
      </w:tabs>
    </w:pPr>
    <w:rPr>
      <w:szCs w:val="21"/>
    </w:rPr>
  </w:style>
  <w:style w:type="character" w:customStyle="1" w:styleId="NagwekZnak1">
    <w:name w:val="Nagłówek Znak1"/>
    <w:basedOn w:val="Domylnaczcionkaakapitu"/>
    <w:rPr>
      <w:szCs w:val="21"/>
    </w:rPr>
  </w:style>
  <w:style w:type="paragraph" w:styleId="Bezodstpw">
    <w:name w:val="No Spacing"/>
    <w:pPr>
      <w:suppressAutoHyphens/>
    </w:pPr>
    <w:rPr>
      <w:szCs w:val="21"/>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18"/>
    </w:rPr>
  </w:style>
  <w:style w:type="paragraph" w:styleId="Tekstprzypisudolnego">
    <w:name w:val="footnote text"/>
    <w:basedOn w:val="Normalny"/>
    <w:pPr>
      <w:widowControl/>
      <w:suppressAutoHyphens w:val="0"/>
      <w:textAlignment w:val="auto"/>
    </w:pPr>
    <w:rPr>
      <w:rFonts w:eastAsia="Times New Roman" w:cs="Times New Roman"/>
      <w:kern w:val="0"/>
      <w:sz w:val="20"/>
      <w:szCs w:val="20"/>
      <w:lang w:eastAsia="pl-PL" w:bidi="ar-SA"/>
    </w:rPr>
  </w:style>
  <w:style w:type="character" w:customStyle="1" w:styleId="TekstprzypisudolnegoZnak">
    <w:name w:val="Tekst przypisu dolnego Znak"/>
    <w:basedOn w:val="Domylnaczcionkaakapitu"/>
    <w:rPr>
      <w:rFonts w:eastAsia="Times New Roman" w:cs="Times New Roman"/>
      <w:kern w:val="0"/>
      <w:sz w:val="20"/>
      <w:szCs w:val="20"/>
      <w:lang w:eastAsia="pl-PL" w:bidi="ar-SA"/>
    </w:rPr>
  </w:style>
  <w:style w:type="character" w:styleId="Odwoanieprzypisudolnego">
    <w:name w:val="footnote reference"/>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lac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gk.lac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zgk@lacko.pl"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8370</Words>
  <Characters>50224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ZGK Łącko</dc:creator>
  <cp:lastModifiedBy>ZGK Łącko</cp:lastModifiedBy>
  <cp:revision>5</cp:revision>
  <cp:lastPrinted>2018-10-25T12:59:00Z</cp:lastPrinted>
  <dcterms:created xsi:type="dcterms:W3CDTF">2018-10-25T10:11:00Z</dcterms:created>
  <dcterms:modified xsi:type="dcterms:W3CDTF">2018-10-26T06:46:00Z</dcterms:modified>
</cp:coreProperties>
</file>