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24" w:rsidRDefault="00164F58" w:rsidP="00F95FFA">
      <w:pPr>
        <w:pStyle w:val="Teksttreci50"/>
        <w:shd w:val="clear" w:color="auto" w:fill="auto"/>
        <w:jc w:val="center"/>
      </w:pPr>
      <w:r>
        <w:rPr>
          <w:noProof/>
        </w:rPr>
        <w:drawing>
          <wp:inline distT="0" distB="0" distL="0" distR="0">
            <wp:extent cx="956945" cy="1069975"/>
            <wp:effectExtent l="0" t="0" r="0" b="0"/>
            <wp:docPr id="1" name="Shape 1" descr="Godło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95694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DZIENNIK </w:t>
      </w:r>
      <w:bookmarkStart w:id="0" w:name="_GoBack"/>
      <w:bookmarkEnd w:id="0"/>
      <w:r>
        <w:t>URZĘDOWY</w:t>
      </w:r>
    </w:p>
    <w:p w:rsidR="00181324" w:rsidRDefault="00164F58" w:rsidP="00386156">
      <w:pPr>
        <w:pStyle w:val="Teksttreci40"/>
        <w:pBdr>
          <w:bottom w:val="single" w:sz="4" w:space="0" w:color="auto"/>
        </w:pBdr>
        <w:shd w:val="clear" w:color="auto" w:fill="auto"/>
        <w:spacing w:after="0"/>
        <w:jc w:val="center"/>
      </w:pPr>
      <w:r>
        <w:t>WOJEWÓDZTWA MAŁOPOLSKIEGO</w:t>
      </w:r>
    </w:p>
    <w:p w:rsidR="00386156" w:rsidRDefault="00386156">
      <w:pPr>
        <w:pStyle w:val="Teksttreci30"/>
        <w:shd w:val="clear" w:color="auto" w:fill="auto"/>
        <w:spacing w:after="180"/>
      </w:pPr>
    </w:p>
    <w:p w:rsidR="00181324" w:rsidRDefault="00164F58">
      <w:pPr>
        <w:pStyle w:val="Teksttreci30"/>
        <w:shd w:val="clear" w:color="auto" w:fill="auto"/>
        <w:spacing w:after="180"/>
      </w:pPr>
      <w:r>
        <w:t>Kraków, dnia 6 grudnia 2019 r.</w:t>
      </w:r>
    </w:p>
    <w:p w:rsidR="00F95FFA" w:rsidRDefault="00164F58" w:rsidP="00F95FFA">
      <w:pPr>
        <w:pStyle w:val="Teksttreci30"/>
        <w:spacing w:after="0"/>
      </w:pPr>
      <w:r>
        <w:t>Poz. 8885</w:t>
      </w:r>
      <w:r w:rsidR="00F95FFA">
        <w:t xml:space="preserve"> </w:t>
      </w:r>
    </w:p>
    <w:p w:rsidR="00181324" w:rsidRPr="00F95FFA" w:rsidRDefault="00F95FFA" w:rsidP="00F95FFA">
      <w:pPr>
        <w:pStyle w:val="Teksttreci30"/>
        <w:spacing w:after="0"/>
        <w:jc w:val="right"/>
        <w:rPr>
          <w:rFonts w:ascii="Arial" w:hAnsi="Arial" w:cs="Arial"/>
          <w:sz w:val="16"/>
          <w:szCs w:val="16"/>
        </w:rPr>
      </w:pPr>
      <w:r w:rsidRPr="00F95FFA">
        <w:rPr>
          <w:rFonts w:ascii="Arial" w:hAnsi="Arial" w:cs="Arial"/>
          <w:sz w:val="16"/>
          <w:szCs w:val="16"/>
        </w:rPr>
        <w:t>Elektronicznie podpisany przez:</w:t>
      </w:r>
      <w:r w:rsidRPr="00F95FFA">
        <w:rPr>
          <w:rFonts w:ascii="Arial" w:hAnsi="Arial" w:cs="Arial"/>
          <w:sz w:val="16"/>
          <w:szCs w:val="16"/>
        </w:rPr>
        <w:br/>
        <w:t>Artur Słowik; MUW</w:t>
      </w:r>
      <w:r w:rsidRPr="00F95FFA">
        <w:rPr>
          <w:rFonts w:ascii="Arial" w:hAnsi="Arial" w:cs="Arial"/>
          <w:sz w:val="16"/>
          <w:szCs w:val="16"/>
        </w:rPr>
        <w:br/>
        <w:t>Data: 2019-12-06 12:11:03</w:t>
      </w:r>
    </w:p>
    <w:p w:rsidR="00181324" w:rsidRDefault="00164F58">
      <w:pPr>
        <w:pStyle w:val="Teksttreci0"/>
        <w:shd w:val="clear" w:color="auto" w:fill="auto"/>
        <w:ind w:firstLine="0"/>
        <w:jc w:val="center"/>
      </w:pPr>
      <w:r>
        <w:rPr>
          <w:b/>
          <w:bCs/>
        </w:rPr>
        <w:t>UCHWAŁA NR 137/XVII/2019</w:t>
      </w:r>
      <w:r>
        <w:rPr>
          <w:b/>
          <w:bCs/>
        </w:rPr>
        <w:br/>
        <w:t>RADY GMINY ŁĄCKO</w:t>
      </w:r>
    </w:p>
    <w:p w:rsidR="00181324" w:rsidRDefault="00164F58">
      <w:pPr>
        <w:pStyle w:val="Teksttreci0"/>
        <w:shd w:val="clear" w:color="auto" w:fill="auto"/>
        <w:ind w:firstLine="0"/>
        <w:jc w:val="center"/>
      </w:pPr>
      <w:r>
        <w:t>z dnia 29 listopada 2019 roku</w:t>
      </w:r>
    </w:p>
    <w:p w:rsidR="00181324" w:rsidRDefault="00164F58">
      <w:pPr>
        <w:pStyle w:val="Teksttreci0"/>
        <w:shd w:val="clear" w:color="auto" w:fill="auto"/>
        <w:spacing w:after="0"/>
        <w:ind w:firstLine="160"/>
      </w:pPr>
      <w:r>
        <w:rPr>
          <w:b/>
          <w:bCs/>
        </w:rPr>
        <w:t>w sprawie: zmiany uchwały nr 124/XVI/2019 Rady Gminy Łącko z dnia 29 października 2019 roku</w:t>
      </w:r>
    </w:p>
    <w:p w:rsidR="00181324" w:rsidRDefault="00164F58">
      <w:pPr>
        <w:pStyle w:val="Teksttreci0"/>
        <w:shd w:val="clear" w:color="auto" w:fill="auto"/>
        <w:spacing w:after="480"/>
        <w:ind w:firstLine="0"/>
        <w:jc w:val="center"/>
      </w:pPr>
      <w:r>
        <w:rPr>
          <w:b/>
          <w:bCs/>
        </w:rPr>
        <w:t>w sprawie: ustalenia wysokości stawek podatku od nieruchomości.</w:t>
      </w:r>
    </w:p>
    <w:p w:rsidR="00181324" w:rsidRDefault="00164F58">
      <w:pPr>
        <w:pStyle w:val="Teksttreci0"/>
        <w:shd w:val="clear" w:color="auto" w:fill="auto"/>
        <w:ind w:firstLine="300"/>
        <w:jc w:val="both"/>
      </w:pPr>
      <w:r>
        <w:t>Na podstawie art. 5 ust. 1 ustawy z dnia 12 stycznia 1991 r. o podatkach i opłatach lokalnych (</w:t>
      </w:r>
      <w:proofErr w:type="spellStart"/>
      <w:r>
        <w:t>t.j</w:t>
      </w:r>
      <w:proofErr w:type="spellEnd"/>
      <w:r>
        <w:t xml:space="preserve">. Dz. U. z 2019 r. poz. 1170 z </w:t>
      </w:r>
      <w:proofErr w:type="spellStart"/>
      <w:r>
        <w:t>późn</w:t>
      </w:r>
      <w:proofErr w:type="spellEnd"/>
      <w:r>
        <w:t>. zm.). art. 18 ust. 2 pkt 8, art. 40 ust. 1, art. 41 ust. 1 ustawy z dnia 8 marca 1990 r. o samorządzie gminnym (</w:t>
      </w:r>
      <w:proofErr w:type="spellStart"/>
      <w:r>
        <w:t>t.j</w:t>
      </w:r>
      <w:proofErr w:type="spellEnd"/>
      <w:r>
        <w:t xml:space="preserve">. Dz. U. z 2019 r. poz. 506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proofErr w:type="gramStart"/>
      <w:r>
        <w:t>) ,</w:t>
      </w:r>
      <w:proofErr w:type="gramEnd"/>
      <w:r>
        <w:t xml:space="preserve"> art.4 ust. 1 ustawy z dnia 20 lipca 2000 r. o ogłaszaniu aktów normatywnych i niektórych innych aktów prawnych (</w:t>
      </w:r>
      <w:proofErr w:type="spellStart"/>
      <w:r>
        <w:t>t.j</w:t>
      </w:r>
      <w:proofErr w:type="spellEnd"/>
      <w:r>
        <w:t>. Dz. U. z 2019 r. poz. 1461).</w:t>
      </w:r>
    </w:p>
    <w:p w:rsidR="00181324" w:rsidRDefault="00164F58">
      <w:pPr>
        <w:pStyle w:val="Teksttreci0"/>
        <w:shd w:val="clear" w:color="auto" w:fill="auto"/>
        <w:ind w:firstLine="0"/>
        <w:jc w:val="center"/>
      </w:pPr>
      <w:r>
        <w:rPr>
          <w:b/>
          <w:bCs/>
        </w:rPr>
        <w:t>Rada Gminy Łącko uchwala, co następuje:</w:t>
      </w:r>
    </w:p>
    <w:p w:rsidR="00181324" w:rsidRDefault="00164F58">
      <w:pPr>
        <w:pStyle w:val="Teksttreci0"/>
        <w:shd w:val="clear" w:color="auto" w:fill="auto"/>
        <w:spacing w:after="480"/>
        <w:jc w:val="both"/>
      </w:pPr>
      <w:r>
        <w:rPr>
          <w:b/>
          <w:bCs/>
        </w:rPr>
        <w:t xml:space="preserve">§ 1. </w:t>
      </w:r>
      <w:r>
        <w:t>W Uchwale Nr 124/XVI/2019 Rady Gminy Łącko z dnia 29 października 2019 r. w sprawie ustalenia wysokości stawek podatku od nieruchomości wprowadza się następujące zmiany: w § 1 ust.1 dodaje się punkt 1.4 w brzmieniu:</w:t>
      </w:r>
    </w:p>
    <w:p w:rsidR="00181324" w:rsidRDefault="00164F58">
      <w:pPr>
        <w:pStyle w:val="Teksttreci0"/>
        <w:shd w:val="clear" w:color="auto" w:fill="auto"/>
        <w:spacing w:after="100"/>
        <w:ind w:left="160" w:firstLine="360"/>
        <w:jc w:val="both"/>
      </w:pPr>
      <w:r>
        <w:t xml:space="preserve">"1.4 niezabudowanych objętych obszarem rewitalizacji, o którym mowa w ustawie z dnia 9 października 2015 r. o rewitalizacji (Dz. U. z 2018 r. poz. 1398 oraz z 2019 r. poz. 730)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- </w:t>
      </w:r>
      <w:r>
        <w:rPr>
          <w:b/>
          <w:bCs/>
        </w:rPr>
        <w:t>3,15 zł od 1 m</w:t>
      </w:r>
      <w:r>
        <w:rPr>
          <w:rFonts w:ascii="Arial" w:eastAsia="Arial" w:hAnsi="Arial" w:cs="Arial"/>
          <w:sz w:val="11"/>
          <w:szCs w:val="11"/>
          <w:vertAlign w:val="superscript"/>
        </w:rPr>
        <w:t xml:space="preserve">2 </w:t>
      </w:r>
      <w:r>
        <w:t>powierzchni."</w:t>
      </w:r>
    </w:p>
    <w:p w:rsidR="00181324" w:rsidRDefault="00164F58">
      <w:pPr>
        <w:pStyle w:val="Teksttreci0"/>
        <w:shd w:val="clear" w:color="auto" w:fill="auto"/>
        <w:spacing w:after="100"/>
      </w:pPr>
      <w:r>
        <w:rPr>
          <w:b/>
          <w:bCs/>
        </w:rPr>
        <w:t xml:space="preserve">§ 2. </w:t>
      </w:r>
      <w:r>
        <w:t>Wykonanie uchwały zleca się Wójtowi Gminy Łącko.</w:t>
      </w:r>
    </w:p>
    <w:p w:rsidR="00181324" w:rsidRDefault="00164F58">
      <w:pPr>
        <w:pStyle w:val="Teksttreci0"/>
        <w:shd w:val="clear" w:color="auto" w:fill="auto"/>
        <w:spacing w:after="720"/>
        <w:jc w:val="both"/>
      </w:pPr>
      <w:r>
        <w:rPr>
          <w:b/>
          <w:bCs/>
        </w:rPr>
        <w:t xml:space="preserve">§ 3. </w:t>
      </w:r>
      <w:r>
        <w:t>Uchwała wchodzi w życie dnia 1 stycznia 2020 roku i podlega ogłoszeniu w Dzienniku Urzędowym Województwa Małopolskiego.</w:t>
      </w:r>
    </w:p>
    <w:p w:rsidR="00181324" w:rsidRDefault="00164F58">
      <w:pPr>
        <w:pStyle w:val="Teksttreci0"/>
        <w:shd w:val="clear" w:color="auto" w:fill="auto"/>
        <w:spacing w:after="480"/>
        <w:ind w:left="6100" w:firstLine="0"/>
      </w:pPr>
      <w:r>
        <w:t>Przewodniczący Rady Gminy</w:t>
      </w:r>
    </w:p>
    <w:p w:rsidR="00181324" w:rsidRDefault="00164F58">
      <w:pPr>
        <w:pStyle w:val="Teksttreci0"/>
        <w:shd w:val="clear" w:color="auto" w:fill="auto"/>
        <w:ind w:left="6000" w:firstLine="0"/>
      </w:pPr>
      <w:r>
        <w:rPr>
          <w:b/>
          <w:bCs/>
        </w:rPr>
        <w:t>Bernadetta Wąchała-Gawełek</w:t>
      </w:r>
    </w:p>
    <w:sectPr w:rsidR="00181324">
      <w:pgSz w:w="11909" w:h="16840"/>
      <w:pgMar w:top="822" w:right="799" w:bottom="822" w:left="9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4EE" w:rsidRDefault="003874EE">
      <w:r>
        <w:separator/>
      </w:r>
    </w:p>
  </w:endnote>
  <w:endnote w:type="continuationSeparator" w:id="0">
    <w:p w:rsidR="003874EE" w:rsidRDefault="0038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4EE" w:rsidRDefault="003874EE"/>
  </w:footnote>
  <w:footnote w:type="continuationSeparator" w:id="0">
    <w:p w:rsidR="003874EE" w:rsidRDefault="003874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24"/>
    <w:rsid w:val="00164F58"/>
    <w:rsid w:val="00181324"/>
    <w:rsid w:val="00386156"/>
    <w:rsid w:val="003874EE"/>
    <w:rsid w:val="00F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537B"/>
  <w15:docId w15:val="{333F445B-D231-4F98-8DA0-E40285F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/>
    </w:pPr>
    <w:rPr>
      <w:rFonts w:ascii="Arial" w:eastAsia="Arial" w:hAnsi="Arial" w:cs="Arial"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jc w:val="righ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840"/>
      <w:ind w:firstLine="76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/>
      <w:ind w:firstLine="3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137/XVII/2019 z dnia 29 listopada 2019 r.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137/XVII/2019 z dnia 29 listopada 2019 r.</dc:title>
  <dc:subject>w sprawie: zmiany uchwaly nr 124/XVI/2019 Rady Gminy Lacko z dnia 29 pazdziernika 2019 roku w sprawie: ustalenia wysokosci stawek podatku od nieruchomosci.</dc:subject>
  <dc:creator>Rada Gminy Lacko</dc:creator>
  <cp:keywords/>
  <cp:lastModifiedBy>Ader P</cp:lastModifiedBy>
  <cp:revision>3</cp:revision>
  <dcterms:created xsi:type="dcterms:W3CDTF">2021-04-05T10:12:00Z</dcterms:created>
  <dcterms:modified xsi:type="dcterms:W3CDTF">2021-04-05T10:19:00Z</dcterms:modified>
</cp:coreProperties>
</file>