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60" w:rsidRPr="007F0091" w:rsidRDefault="00D10860" w:rsidP="00D10860">
      <w:pPr>
        <w:pStyle w:val="Tytu"/>
        <w:outlineLvl w:val="0"/>
        <w:rPr>
          <w:b w:val="0"/>
          <w:sz w:val="24"/>
          <w:szCs w:val="24"/>
        </w:rPr>
      </w:pPr>
      <w:r w:rsidRPr="007F0091">
        <w:rPr>
          <w:b w:val="0"/>
          <w:sz w:val="24"/>
          <w:szCs w:val="24"/>
        </w:rPr>
        <w:t xml:space="preserve">Ogłoszenie </w:t>
      </w:r>
    </w:p>
    <w:p w:rsidR="00D10860" w:rsidRPr="007F0091" w:rsidRDefault="00D10860" w:rsidP="00D10860">
      <w:pPr>
        <w:pStyle w:val="Tytu"/>
        <w:outlineLvl w:val="0"/>
        <w:rPr>
          <w:b w:val="0"/>
          <w:sz w:val="24"/>
          <w:szCs w:val="24"/>
        </w:rPr>
      </w:pPr>
      <w:r w:rsidRPr="007F0091">
        <w:rPr>
          <w:b w:val="0"/>
          <w:sz w:val="24"/>
          <w:szCs w:val="24"/>
        </w:rPr>
        <w:t xml:space="preserve">Wójta Gminy Łącko </w:t>
      </w:r>
    </w:p>
    <w:p w:rsidR="00D10860" w:rsidRPr="007F0091" w:rsidRDefault="00D10860" w:rsidP="00D10860">
      <w:pPr>
        <w:pStyle w:val="Tytu"/>
        <w:outlineLvl w:val="0"/>
        <w:rPr>
          <w:b w:val="0"/>
          <w:sz w:val="24"/>
          <w:szCs w:val="24"/>
        </w:rPr>
      </w:pPr>
      <w:r w:rsidRPr="007F0091">
        <w:rPr>
          <w:b w:val="0"/>
          <w:sz w:val="24"/>
          <w:szCs w:val="24"/>
        </w:rPr>
        <w:t>z dnia 13.12.2011 r</w:t>
      </w:r>
    </w:p>
    <w:p w:rsidR="00D10860" w:rsidRPr="007F0091" w:rsidRDefault="00D10860" w:rsidP="00D10860">
      <w:pPr>
        <w:pStyle w:val="Tytu"/>
        <w:outlineLvl w:val="0"/>
        <w:rPr>
          <w:b w:val="0"/>
          <w:sz w:val="24"/>
          <w:szCs w:val="24"/>
        </w:rPr>
      </w:pPr>
      <w:r w:rsidRPr="007F0091">
        <w:rPr>
          <w:b w:val="0"/>
          <w:sz w:val="24"/>
          <w:szCs w:val="24"/>
        </w:rPr>
        <w:t xml:space="preserve">w sprawie wykazu nieruchomości gruntowej, stanowiącej własność Gminy Łącko przeznaczonej do dzierżawy </w:t>
      </w:r>
    </w:p>
    <w:p w:rsidR="00D10860" w:rsidRPr="007F0091" w:rsidRDefault="00D10860" w:rsidP="00D10860">
      <w:pPr>
        <w:jc w:val="center"/>
        <w:rPr>
          <w:sz w:val="28"/>
        </w:rPr>
      </w:pPr>
    </w:p>
    <w:p w:rsidR="00D10860" w:rsidRPr="007F0091" w:rsidRDefault="00D10860" w:rsidP="00D10860">
      <w:pPr>
        <w:pStyle w:val="Tekstpodstawowy"/>
        <w:ind w:firstLine="708"/>
        <w:rPr>
          <w:b w:val="0"/>
        </w:rPr>
      </w:pPr>
      <w:r>
        <w:rPr>
          <w:b w:val="0"/>
        </w:rPr>
        <w:t>Wójt Gminy Łącko, działając zgodnie z art. 35 ust.1 i 2 ustawy z dnia 21 sierpnia 1997 r. o gospodarce nieruchomościami (jednolity tekst. Dz. U. z 2010 roku Nr 102, poz. 651 ze zm.) oraz Uchwałą Nr 81/IX/2011 Rady Gminy Łącko z dnia 10 sierpnia 2011 r. pod</w:t>
      </w:r>
      <w:r w:rsidR="00A261F3">
        <w:rPr>
          <w:b w:val="0"/>
        </w:rPr>
        <w:t>aje do </w:t>
      </w:r>
      <w:r>
        <w:rPr>
          <w:b w:val="0"/>
        </w:rPr>
        <w:t xml:space="preserve">publicznej wiadomości </w:t>
      </w:r>
      <w:r w:rsidRPr="007F0091">
        <w:rPr>
          <w:b w:val="0"/>
        </w:rPr>
        <w:t>wykaz nieruchomości przeznaczonej do dzierżawy w drodze bezprzetargowej.</w:t>
      </w:r>
    </w:p>
    <w:p w:rsidR="00D10860" w:rsidRDefault="00D10860" w:rsidP="00D10860">
      <w:pPr>
        <w:pStyle w:val="Tekstpodstawowy"/>
        <w:rPr>
          <w:b w:val="0"/>
        </w:rPr>
      </w:pPr>
    </w:p>
    <w:p w:rsidR="00D10860" w:rsidRDefault="00D10860" w:rsidP="00D10860">
      <w:pPr>
        <w:pStyle w:val="Tekstpodstawowy"/>
        <w:ind w:firstLine="708"/>
        <w:rPr>
          <w:b w:val="0"/>
        </w:rPr>
      </w:pPr>
      <w:r>
        <w:rPr>
          <w:b w:val="0"/>
        </w:rPr>
        <w:t xml:space="preserve">Z zasobu nieruchomości Gminy Łącko przeznaczona została do wydzierżawienia </w:t>
      </w:r>
      <w:r>
        <w:rPr>
          <w:b w:val="0"/>
        </w:rPr>
        <w:br/>
        <w:t>w drodze bezprzetargowej niżej wymieniona nieruchomość:</w:t>
      </w:r>
    </w:p>
    <w:p w:rsidR="00D10860" w:rsidRDefault="00D10860" w:rsidP="00D10860">
      <w:pPr>
        <w:pStyle w:val="Tekstpodstawowy"/>
        <w:rPr>
          <w:b w:val="0"/>
        </w:rPr>
      </w:pPr>
    </w:p>
    <w:p w:rsidR="00D10860" w:rsidRPr="001C04AF" w:rsidRDefault="00D10860" w:rsidP="00D10860">
      <w:pPr>
        <w:pStyle w:val="Tekstpodstawowy"/>
        <w:jc w:val="center"/>
        <w:rPr>
          <w:b w:val="0"/>
          <w:i/>
        </w:rPr>
      </w:pPr>
      <w:r w:rsidRPr="001C04AF">
        <w:rPr>
          <w:b w:val="0"/>
          <w:i/>
        </w:rPr>
        <w:t>OZNACZENIE NIERUCHOMOŚCI</w:t>
      </w:r>
    </w:p>
    <w:p w:rsidR="00D10860" w:rsidRDefault="00D10860" w:rsidP="00D10860">
      <w:pPr>
        <w:pStyle w:val="Tekstpodstawowy"/>
        <w:rPr>
          <w:b w:val="0"/>
        </w:rPr>
      </w:pPr>
    </w:p>
    <w:p w:rsidR="00D10860" w:rsidRDefault="00D10860" w:rsidP="00D10860">
      <w:pPr>
        <w:pStyle w:val="Tekstpodstawowy"/>
        <w:rPr>
          <w:b w:val="0"/>
        </w:rPr>
      </w:pPr>
      <w:r>
        <w:rPr>
          <w:b w:val="0"/>
        </w:rPr>
        <w:t>Część działki ewidencyjnej nr 851 o pow. 0.16 ha położonej w Jazowsku, dla której w Sądzie Rejonowym VI Wydział Ksiąg Wieczystych został</w:t>
      </w:r>
      <w:r w:rsidR="00A261F3">
        <w:rPr>
          <w:b w:val="0"/>
        </w:rPr>
        <w:t>a urządzona księga wieczysta nr </w:t>
      </w:r>
      <w:r>
        <w:rPr>
          <w:b w:val="0"/>
        </w:rPr>
        <w:t>NS1S/00065637/0</w:t>
      </w:r>
    </w:p>
    <w:p w:rsidR="00D10860" w:rsidRDefault="00D10860" w:rsidP="00D10860">
      <w:pPr>
        <w:pStyle w:val="Tekstpodstawowy"/>
        <w:rPr>
          <w:b w:val="0"/>
        </w:rPr>
      </w:pPr>
      <w:r>
        <w:rPr>
          <w:b w:val="0"/>
        </w:rPr>
        <w:t>Do wydzierżawienia przewidziano grunt</w:t>
      </w:r>
      <w:r>
        <w:t xml:space="preserve"> </w:t>
      </w:r>
      <w:r w:rsidRPr="007F0091">
        <w:rPr>
          <w:b w:val="0"/>
        </w:rPr>
        <w:t>o pow. 0.02 ha</w:t>
      </w:r>
      <w:r w:rsidRPr="002F6B52">
        <w:t xml:space="preserve"> </w:t>
      </w:r>
      <w:r>
        <w:rPr>
          <w:b w:val="0"/>
        </w:rPr>
        <w:t xml:space="preserve">– w obrębie istniejącego kiosku ogrodzonego siatką metalową. </w:t>
      </w:r>
    </w:p>
    <w:p w:rsidR="00D10860" w:rsidRDefault="00D10860" w:rsidP="00D10860">
      <w:pPr>
        <w:pStyle w:val="Tekstpodstawowy"/>
        <w:rPr>
          <w:b w:val="0"/>
        </w:rPr>
      </w:pPr>
    </w:p>
    <w:p w:rsidR="00D10860" w:rsidRPr="001C04AF" w:rsidRDefault="00D10860" w:rsidP="00D10860">
      <w:pPr>
        <w:pStyle w:val="Tekstpodstawowy"/>
        <w:jc w:val="center"/>
        <w:rPr>
          <w:b w:val="0"/>
          <w:i/>
        </w:rPr>
      </w:pPr>
      <w:r w:rsidRPr="001C04AF">
        <w:rPr>
          <w:b w:val="0"/>
          <w:i/>
        </w:rPr>
        <w:t>OPIS NIERUCHOMOŚCI</w:t>
      </w:r>
    </w:p>
    <w:p w:rsidR="00D10860" w:rsidRDefault="00D10860" w:rsidP="00D10860">
      <w:pPr>
        <w:pStyle w:val="Tekstpodstawowy"/>
        <w:jc w:val="center"/>
        <w:rPr>
          <w:i/>
          <w:u w:val="single"/>
        </w:rPr>
      </w:pPr>
    </w:p>
    <w:p w:rsidR="00D10860" w:rsidRPr="007B3B26" w:rsidRDefault="00D10860" w:rsidP="00D10860">
      <w:pPr>
        <w:pStyle w:val="Tekstpodstawowy"/>
        <w:rPr>
          <w:b w:val="0"/>
        </w:rPr>
      </w:pPr>
      <w:r>
        <w:rPr>
          <w:b w:val="0"/>
        </w:rPr>
        <w:t xml:space="preserve">Nieruchomość przylega bezpośrednio do  drogi wojewódzkiej relacji Nowy Targ – Stary  Sącz. Na działce znajduje się budynek OSP oraz kiosk jako obiekt tymczasowy, przeznaczony do prowadzenia działalności gospodarczej. </w:t>
      </w:r>
    </w:p>
    <w:p w:rsidR="00D10860" w:rsidRDefault="00D10860" w:rsidP="00D10860">
      <w:pPr>
        <w:pStyle w:val="Tekstpodstawowy"/>
        <w:rPr>
          <w:b w:val="0"/>
        </w:rPr>
      </w:pPr>
    </w:p>
    <w:p w:rsidR="00D10860" w:rsidRPr="001C04AF" w:rsidRDefault="00D10860" w:rsidP="00D10860">
      <w:pPr>
        <w:pStyle w:val="Tekstpodstawowy"/>
        <w:jc w:val="center"/>
        <w:rPr>
          <w:b w:val="0"/>
          <w:i/>
        </w:rPr>
      </w:pPr>
      <w:r w:rsidRPr="001C04AF">
        <w:rPr>
          <w:b w:val="0"/>
          <w:i/>
        </w:rPr>
        <w:t>PRZEZNACZENIE NIERUCHOMOŚCI I SPOSÓB JEJ ZAGOSPODAROWANIA</w:t>
      </w:r>
    </w:p>
    <w:p w:rsidR="00D10860" w:rsidRDefault="00D10860" w:rsidP="00D10860">
      <w:pPr>
        <w:pStyle w:val="Tekstpodstawowy"/>
        <w:rPr>
          <w:i/>
          <w:u w:val="single"/>
        </w:rPr>
      </w:pPr>
    </w:p>
    <w:p w:rsidR="00D10860" w:rsidRPr="007F0091" w:rsidRDefault="00D10860" w:rsidP="00D10860">
      <w:pPr>
        <w:pStyle w:val="Tekstpodstawowy"/>
        <w:rPr>
          <w:b w:val="0"/>
        </w:rPr>
      </w:pPr>
      <w:r w:rsidRPr="009F78D8">
        <w:rPr>
          <w:b w:val="0"/>
        </w:rPr>
        <w:t>Zgodnie z miejscowym planem zagospodarowania przestrzennego Gmi</w:t>
      </w:r>
      <w:r>
        <w:rPr>
          <w:b w:val="0"/>
        </w:rPr>
        <w:t xml:space="preserve">ny Łącko zatwierdzonego Uchwałą </w:t>
      </w:r>
      <w:r w:rsidRPr="009F78D8">
        <w:rPr>
          <w:b w:val="0"/>
        </w:rPr>
        <w:t xml:space="preserve"> Rady Gminy</w:t>
      </w:r>
      <w:r>
        <w:rPr>
          <w:b w:val="0"/>
        </w:rPr>
        <w:t xml:space="preserve"> Łącko </w:t>
      </w:r>
      <w:r w:rsidRPr="009F78D8">
        <w:rPr>
          <w:b w:val="0"/>
        </w:rPr>
        <w:t xml:space="preserve"> Nr</w:t>
      </w:r>
      <w:r>
        <w:rPr>
          <w:b w:val="0"/>
        </w:rPr>
        <w:t xml:space="preserve"> 12/2007 z dnia 28 lutego 2007 r </w:t>
      </w:r>
      <w:proofErr w:type="spellStart"/>
      <w:r>
        <w:rPr>
          <w:b w:val="0"/>
        </w:rPr>
        <w:t>opubl</w:t>
      </w:r>
      <w:proofErr w:type="spellEnd"/>
      <w:r>
        <w:rPr>
          <w:b w:val="0"/>
        </w:rPr>
        <w:t xml:space="preserve">. </w:t>
      </w:r>
      <w:r>
        <w:rPr>
          <w:b w:val="0"/>
        </w:rPr>
        <w:br/>
        <w:t xml:space="preserve">w Dz. Urz. Woj. Małopolskiego Nr 304 poz. 2048 – działka nr 851 położona jest w terenie </w:t>
      </w:r>
      <w:r w:rsidRPr="007F0091">
        <w:rPr>
          <w:b w:val="0"/>
        </w:rPr>
        <w:t>zabudowy usług publicznych o znaczeniu lokalnym 10. UP.II.04.</w:t>
      </w:r>
    </w:p>
    <w:p w:rsidR="00D10860" w:rsidRPr="00860B55" w:rsidRDefault="00D10860" w:rsidP="00D10860">
      <w:pPr>
        <w:pStyle w:val="Tekstpodstawowy"/>
        <w:rPr>
          <w:b w:val="0"/>
        </w:rPr>
      </w:pPr>
      <w:r>
        <w:rPr>
          <w:b w:val="0"/>
        </w:rPr>
        <w:t xml:space="preserve">Wydzierżawienie nieruchomości następuje w celu prowadzenia działalności gospodarczej </w:t>
      </w:r>
    </w:p>
    <w:p w:rsidR="00D10860" w:rsidRDefault="00D10860" w:rsidP="00D10860">
      <w:pPr>
        <w:pStyle w:val="Tekstpodstawowy"/>
      </w:pPr>
    </w:p>
    <w:p w:rsidR="00D10860" w:rsidRPr="001C04AF" w:rsidRDefault="00D10860" w:rsidP="00D10860">
      <w:pPr>
        <w:pStyle w:val="Tekstpodstawowy"/>
        <w:jc w:val="center"/>
        <w:rPr>
          <w:b w:val="0"/>
          <w:i/>
        </w:rPr>
      </w:pPr>
      <w:r w:rsidRPr="001C04AF">
        <w:rPr>
          <w:b w:val="0"/>
          <w:i/>
        </w:rPr>
        <w:t>OKRES UMOWY DZIERŻAWY</w:t>
      </w:r>
    </w:p>
    <w:p w:rsidR="00D10860" w:rsidRDefault="00D10860" w:rsidP="00D10860">
      <w:pPr>
        <w:pStyle w:val="Tekstpodstawowy"/>
        <w:jc w:val="center"/>
        <w:rPr>
          <w:i/>
          <w:u w:val="single"/>
        </w:rPr>
      </w:pPr>
    </w:p>
    <w:p w:rsidR="00D10860" w:rsidRPr="000C162F" w:rsidRDefault="00D10860" w:rsidP="00D10860">
      <w:pPr>
        <w:pStyle w:val="Tekstpodstawowy"/>
        <w:rPr>
          <w:b w:val="0"/>
        </w:rPr>
      </w:pPr>
      <w:r>
        <w:t>- 5 lat</w:t>
      </w:r>
      <w:r>
        <w:rPr>
          <w:b w:val="0"/>
        </w:rPr>
        <w:t>, z możliwością przedłużenia lub wcześniejszego wypowiedzenia w przypadkach określonych w umowie.</w:t>
      </w:r>
    </w:p>
    <w:p w:rsidR="00D10860" w:rsidRDefault="00D10860" w:rsidP="00D10860">
      <w:pPr>
        <w:pStyle w:val="Tekstpodstawowy"/>
        <w:rPr>
          <w:b w:val="0"/>
        </w:rPr>
      </w:pPr>
    </w:p>
    <w:p w:rsidR="00D10860" w:rsidRPr="001C04AF" w:rsidRDefault="00D10860" w:rsidP="00D10860">
      <w:pPr>
        <w:pStyle w:val="Tekstpodstawowy"/>
        <w:jc w:val="center"/>
        <w:rPr>
          <w:b w:val="0"/>
          <w:i/>
        </w:rPr>
      </w:pPr>
      <w:r w:rsidRPr="001C04AF">
        <w:rPr>
          <w:b w:val="0"/>
          <w:i/>
        </w:rPr>
        <w:t>WYSOKOŚĆ CZYNSZU DZIERŻAWNEGO</w:t>
      </w:r>
    </w:p>
    <w:p w:rsidR="00D10860" w:rsidRPr="001C04AF" w:rsidRDefault="00D10860" w:rsidP="00D10860">
      <w:pPr>
        <w:pStyle w:val="Tekstpodstawowy"/>
        <w:jc w:val="center"/>
        <w:rPr>
          <w:b w:val="0"/>
          <w:i/>
        </w:rPr>
      </w:pPr>
    </w:p>
    <w:p w:rsidR="00D10860" w:rsidRDefault="00D10860" w:rsidP="00D10860">
      <w:pPr>
        <w:pStyle w:val="Tekstpodstawowy"/>
        <w:rPr>
          <w:b w:val="0"/>
        </w:rPr>
      </w:pPr>
      <w:r w:rsidRPr="00E070FC">
        <w:rPr>
          <w:b w:val="0"/>
        </w:rPr>
        <w:t>Czynsz dzierżawny</w:t>
      </w:r>
      <w:r>
        <w:rPr>
          <w:b w:val="0"/>
        </w:rPr>
        <w:t xml:space="preserve"> miesięczny</w:t>
      </w:r>
      <w:r w:rsidRPr="00E070FC">
        <w:rPr>
          <w:b w:val="0"/>
        </w:rPr>
        <w:t xml:space="preserve"> w wysokości</w:t>
      </w:r>
      <w:r>
        <w:rPr>
          <w:b w:val="0"/>
        </w:rPr>
        <w:t xml:space="preserve"> 110,00 zł powiększony o stawkę podatk</w:t>
      </w:r>
      <w:r w:rsidR="00A261F3">
        <w:rPr>
          <w:b w:val="0"/>
        </w:rPr>
        <w:t>u VAT (</w:t>
      </w:r>
      <w:r>
        <w:rPr>
          <w:b w:val="0"/>
        </w:rPr>
        <w:t>słownie: sto dziesięć złotych + 23% VAT)</w:t>
      </w:r>
    </w:p>
    <w:p w:rsidR="00D10860" w:rsidRDefault="00D10860" w:rsidP="00D10860">
      <w:pPr>
        <w:pStyle w:val="Tekstpodstawowy"/>
        <w:rPr>
          <w:b w:val="0"/>
        </w:rPr>
      </w:pPr>
    </w:p>
    <w:p w:rsidR="00D10860" w:rsidRPr="001C04AF" w:rsidRDefault="00D10860" w:rsidP="00D10860">
      <w:pPr>
        <w:pStyle w:val="Tekstpodstawowy"/>
        <w:jc w:val="center"/>
        <w:rPr>
          <w:b w:val="0"/>
          <w:i/>
        </w:rPr>
      </w:pPr>
      <w:r w:rsidRPr="001C04AF">
        <w:rPr>
          <w:b w:val="0"/>
          <w:i/>
        </w:rPr>
        <w:t>TERMIN WNOSZENIA OPŁAT</w:t>
      </w:r>
    </w:p>
    <w:p w:rsidR="00D10860" w:rsidRDefault="00D10860" w:rsidP="00D10860">
      <w:pPr>
        <w:pStyle w:val="Tekstpodstawowy"/>
        <w:jc w:val="center"/>
        <w:rPr>
          <w:i/>
          <w:u w:val="single"/>
        </w:rPr>
      </w:pPr>
    </w:p>
    <w:p w:rsidR="002B4AB6" w:rsidRDefault="002B4AB6" w:rsidP="002B4AB6">
      <w:pPr>
        <w:rPr>
          <w:sz w:val="22"/>
          <w:szCs w:val="22"/>
        </w:rPr>
      </w:pPr>
      <w:r>
        <w:rPr>
          <w:sz w:val="22"/>
          <w:szCs w:val="22"/>
        </w:rPr>
        <w:t>Czynsz dzierżawny płatny jednorazowo  po otrzymaniu z urzędu faktury VAT .</w:t>
      </w:r>
    </w:p>
    <w:p w:rsidR="00D10860" w:rsidRPr="001C04AF" w:rsidRDefault="00D10860" w:rsidP="00D10860">
      <w:pPr>
        <w:pStyle w:val="Tekstpodstawowy"/>
        <w:jc w:val="center"/>
        <w:rPr>
          <w:b w:val="0"/>
          <w:i/>
        </w:rPr>
      </w:pPr>
      <w:bookmarkStart w:id="0" w:name="_GoBack"/>
      <w:bookmarkEnd w:id="0"/>
      <w:r w:rsidRPr="001C04AF">
        <w:rPr>
          <w:b w:val="0"/>
          <w:i/>
        </w:rPr>
        <w:lastRenderedPageBreak/>
        <w:t>ZASADY AKTUALIZACJI OPŁAT</w:t>
      </w:r>
    </w:p>
    <w:p w:rsidR="00D10860" w:rsidRPr="001C04AF" w:rsidRDefault="00D10860" w:rsidP="00D10860">
      <w:pPr>
        <w:pStyle w:val="Tekstpodstawowy"/>
        <w:rPr>
          <w:b w:val="0"/>
        </w:rPr>
      </w:pPr>
    </w:p>
    <w:p w:rsidR="00D10860" w:rsidRPr="00EF7A1E" w:rsidRDefault="00D10860" w:rsidP="00D10860">
      <w:pPr>
        <w:pStyle w:val="Tekstpodstawowy2"/>
        <w:jc w:val="both"/>
        <w:rPr>
          <w:b w:val="0"/>
          <w:szCs w:val="24"/>
        </w:rPr>
      </w:pPr>
      <w:r w:rsidRPr="00EF7A1E">
        <w:rPr>
          <w:b w:val="0"/>
          <w:szCs w:val="24"/>
        </w:rPr>
        <w:t xml:space="preserve">Zmiana czynszu dzierżawnego może następować nie częściej niż raz w roku w oparciu </w:t>
      </w:r>
      <w:r>
        <w:rPr>
          <w:b w:val="0"/>
          <w:szCs w:val="24"/>
        </w:rPr>
        <w:br/>
      </w:r>
      <w:r w:rsidRPr="00EF7A1E">
        <w:rPr>
          <w:b w:val="0"/>
          <w:szCs w:val="24"/>
        </w:rPr>
        <w:t>o analizę średnich stawek rynkowych czynszów dzierżawnych dla porównywalnych nieruchomości na rynku lokalnym.</w:t>
      </w:r>
    </w:p>
    <w:p w:rsidR="00D10860" w:rsidRDefault="00D10860" w:rsidP="00D10860">
      <w:pPr>
        <w:pStyle w:val="Tekstpodstawowy2"/>
        <w:rPr>
          <w:sz w:val="28"/>
        </w:rPr>
      </w:pPr>
    </w:p>
    <w:p w:rsidR="00D10860" w:rsidRDefault="00D10860" w:rsidP="00D10860">
      <w:pPr>
        <w:pStyle w:val="Tekstpodstawowy2"/>
        <w:rPr>
          <w:sz w:val="28"/>
        </w:rPr>
      </w:pPr>
    </w:p>
    <w:p w:rsidR="00D10860" w:rsidRDefault="00D10860" w:rsidP="00D10860">
      <w:pPr>
        <w:pStyle w:val="Tekstpodstawowy2"/>
        <w:rPr>
          <w:sz w:val="28"/>
        </w:rPr>
      </w:pPr>
    </w:p>
    <w:p w:rsidR="00D10860" w:rsidRPr="007F0091" w:rsidRDefault="00D10860" w:rsidP="00D10860">
      <w:pPr>
        <w:pStyle w:val="Tekstpodstawowy2"/>
        <w:jc w:val="both"/>
        <w:rPr>
          <w:b w:val="0"/>
          <w:sz w:val="28"/>
        </w:rPr>
      </w:pPr>
      <w:r w:rsidRPr="007F0091">
        <w:rPr>
          <w:b w:val="0"/>
          <w:szCs w:val="24"/>
        </w:rPr>
        <w:t>Ogłoszenie zostaje wywieszone na tablicy ogłos</w:t>
      </w:r>
      <w:r w:rsidR="00A261F3">
        <w:rPr>
          <w:b w:val="0"/>
          <w:szCs w:val="24"/>
        </w:rPr>
        <w:t>zeń Urzędu Gminy w Łącku oraz </w:t>
      </w:r>
      <w:r w:rsidRPr="007F0091">
        <w:rPr>
          <w:b w:val="0"/>
          <w:szCs w:val="24"/>
        </w:rPr>
        <w:t xml:space="preserve">opublikowane na stronie internetowej </w:t>
      </w:r>
      <w:hyperlink r:id="rId5" w:history="1">
        <w:r w:rsidRPr="007F0091">
          <w:rPr>
            <w:rStyle w:val="Hipercze"/>
            <w:b w:val="0"/>
            <w:szCs w:val="24"/>
          </w:rPr>
          <w:t>www.bip.lacko.pl</w:t>
        </w:r>
      </w:hyperlink>
      <w:r w:rsidRPr="007F0091">
        <w:rPr>
          <w:b w:val="0"/>
          <w:szCs w:val="24"/>
        </w:rPr>
        <w:t xml:space="preserve"> i </w:t>
      </w:r>
      <w:hyperlink r:id="rId6" w:history="1">
        <w:r w:rsidRPr="007F0091">
          <w:rPr>
            <w:rStyle w:val="Hipercze"/>
            <w:b w:val="0"/>
            <w:szCs w:val="24"/>
          </w:rPr>
          <w:t>www.lacko.pl</w:t>
        </w:r>
      </w:hyperlink>
      <w:r w:rsidRPr="007F0091">
        <w:rPr>
          <w:b w:val="0"/>
          <w:szCs w:val="24"/>
        </w:rPr>
        <w:t xml:space="preserve"> na okres 21 dni.</w:t>
      </w:r>
    </w:p>
    <w:p w:rsidR="00D10860" w:rsidRDefault="00D10860" w:rsidP="00D10860">
      <w:pPr>
        <w:pStyle w:val="Tekstpodstawowy2"/>
        <w:rPr>
          <w:sz w:val="28"/>
        </w:rPr>
      </w:pPr>
    </w:p>
    <w:p w:rsidR="00D10860" w:rsidRDefault="00D10860" w:rsidP="00D10860">
      <w:pPr>
        <w:pStyle w:val="Tekstpodstawowy2"/>
        <w:rPr>
          <w:sz w:val="28"/>
        </w:rPr>
      </w:pPr>
    </w:p>
    <w:p w:rsidR="00D10860" w:rsidRDefault="00D10860" w:rsidP="00D10860">
      <w:pPr>
        <w:pStyle w:val="Tekstpodstawowy2"/>
        <w:rPr>
          <w:sz w:val="28"/>
        </w:rPr>
      </w:pPr>
    </w:p>
    <w:p w:rsidR="00D10860" w:rsidRDefault="00D10860" w:rsidP="00D10860">
      <w:pPr>
        <w:pStyle w:val="Tekstpodstawowy2"/>
        <w:rPr>
          <w:sz w:val="28"/>
        </w:rPr>
      </w:pPr>
    </w:p>
    <w:p w:rsidR="00D10860" w:rsidRDefault="00D10860" w:rsidP="00D10860">
      <w:pPr>
        <w:pStyle w:val="Tekstpodstawowy2"/>
        <w:rPr>
          <w:sz w:val="28"/>
        </w:rPr>
      </w:pPr>
    </w:p>
    <w:p w:rsidR="00D10860" w:rsidRDefault="00D10860" w:rsidP="00D10860">
      <w:pPr>
        <w:pStyle w:val="Tekstpodstawowy2"/>
        <w:rPr>
          <w:sz w:val="28"/>
        </w:rPr>
      </w:pPr>
    </w:p>
    <w:p w:rsidR="00D10860" w:rsidRDefault="00D10860" w:rsidP="00D10860">
      <w:pPr>
        <w:pStyle w:val="Tekstpodstawowy2"/>
        <w:rPr>
          <w:sz w:val="28"/>
        </w:rPr>
      </w:pPr>
    </w:p>
    <w:p w:rsidR="00D10860" w:rsidRDefault="00D10860" w:rsidP="00D10860">
      <w:pPr>
        <w:pStyle w:val="Tekstpodstawowy2"/>
        <w:rPr>
          <w:sz w:val="28"/>
        </w:rPr>
      </w:pPr>
    </w:p>
    <w:p w:rsidR="00D10860" w:rsidRDefault="00D10860" w:rsidP="00D10860">
      <w:pPr>
        <w:pStyle w:val="Tekstpodstawowy2"/>
        <w:rPr>
          <w:sz w:val="28"/>
        </w:rPr>
      </w:pPr>
    </w:p>
    <w:p w:rsidR="00D10860" w:rsidRDefault="00D10860" w:rsidP="00D10860">
      <w:pPr>
        <w:pStyle w:val="Tekstpodstawowy2"/>
        <w:rPr>
          <w:sz w:val="28"/>
        </w:rPr>
      </w:pPr>
    </w:p>
    <w:p w:rsidR="007E6F12" w:rsidRDefault="007E6F12"/>
    <w:p w:rsidR="00A06448" w:rsidRDefault="00A06448"/>
    <w:p w:rsidR="00A06448" w:rsidRDefault="00A06448"/>
    <w:p w:rsidR="00A06448" w:rsidRDefault="00A06448"/>
    <w:p w:rsidR="00A06448" w:rsidRDefault="00A06448"/>
    <w:p w:rsidR="00A06448" w:rsidRDefault="00A06448"/>
    <w:p w:rsidR="00A06448" w:rsidRDefault="00A06448"/>
    <w:p w:rsidR="00A06448" w:rsidRDefault="00A06448"/>
    <w:p w:rsidR="00A06448" w:rsidRDefault="00A06448"/>
    <w:p w:rsidR="00A06448" w:rsidRDefault="00A06448"/>
    <w:p w:rsidR="00A06448" w:rsidRDefault="00A06448"/>
    <w:p w:rsidR="00A06448" w:rsidRDefault="00A06448"/>
    <w:p w:rsidR="00A06448" w:rsidRDefault="00A06448"/>
    <w:p w:rsidR="00A06448" w:rsidRDefault="00A06448"/>
    <w:p w:rsidR="00A06448" w:rsidRDefault="00A06448"/>
    <w:p w:rsidR="00A06448" w:rsidRDefault="00A06448"/>
    <w:p w:rsidR="00A06448" w:rsidRDefault="00A06448"/>
    <w:p w:rsidR="00A06448" w:rsidRDefault="00A06448"/>
    <w:p w:rsidR="00A06448" w:rsidRDefault="00A06448"/>
    <w:p w:rsidR="00A06448" w:rsidRDefault="00A06448"/>
    <w:p w:rsidR="00A06448" w:rsidRDefault="00A06448"/>
    <w:p w:rsidR="00A06448" w:rsidRDefault="00A06448"/>
    <w:p w:rsidR="00A06448" w:rsidRDefault="00A06448"/>
    <w:p w:rsidR="00A06448" w:rsidRDefault="00A06448"/>
    <w:p w:rsidR="00A06448" w:rsidRDefault="00A06448"/>
    <w:p w:rsidR="00A06448" w:rsidRDefault="00A06448"/>
    <w:p w:rsidR="00A06448" w:rsidRDefault="00A06448"/>
    <w:p w:rsidR="00A06448" w:rsidRDefault="00A06448"/>
    <w:p w:rsidR="00A06448" w:rsidRDefault="00A06448"/>
    <w:p w:rsidR="00A06448" w:rsidRDefault="00A06448"/>
    <w:p w:rsidR="00A06448" w:rsidRDefault="00A06448"/>
    <w:p w:rsidR="00A06448" w:rsidRDefault="00A06448"/>
    <w:sectPr w:rsidR="00A06448" w:rsidSect="007E6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60"/>
    <w:rsid w:val="002B4AB6"/>
    <w:rsid w:val="002E1468"/>
    <w:rsid w:val="007E6F12"/>
    <w:rsid w:val="008A2AD1"/>
    <w:rsid w:val="00A06448"/>
    <w:rsid w:val="00A261F3"/>
    <w:rsid w:val="00D10860"/>
    <w:rsid w:val="00D1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1086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D1086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10860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108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10860"/>
    <w:pPr>
      <w:jc w:val="center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108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rsid w:val="00D108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1086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D1086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10860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108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10860"/>
    <w:pPr>
      <w:jc w:val="center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108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rsid w:val="00D108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4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cko.pl" TargetMode="External"/><Relationship Id="rId5" Type="http://schemas.openxmlformats.org/officeDocument/2006/relationships/hyperlink" Target="http://www.bip.lac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Kowalski Ryszard</cp:lastModifiedBy>
  <cp:revision>2</cp:revision>
  <dcterms:created xsi:type="dcterms:W3CDTF">2011-12-14T11:45:00Z</dcterms:created>
  <dcterms:modified xsi:type="dcterms:W3CDTF">2011-12-14T11:45:00Z</dcterms:modified>
</cp:coreProperties>
</file>